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025B0" w14:textId="2AF3DF48" w:rsidR="00CB30CD" w:rsidRDefault="3629F880" w:rsidP="002714AF">
      <w:pPr>
        <w:jc w:val="center"/>
        <w:rPr>
          <w:rFonts w:ascii="Calibri" w:eastAsia="system-ui" w:hAnsi="Calibri" w:cs="Calibri"/>
          <w:b/>
          <w:bCs/>
          <w:color w:val="374151"/>
          <w:sz w:val="44"/>
          <w:szCs w:val="44"/>
        </w:rPr>
      </w:pPr>
      <w:r w:rsidRPr="002714AF">
        <w:rPr>
          <w:rFonts w:ascii="Calibri" w:eastAsia="system-ui" w:hAnsi="Calibri" w:cs="Calibri"/>
          <w:b/>
          <w:bCs/>
          <w:color w:val="374151"/>
          <w:sz w:val="44"/>
          <w:szCs w:val="44"/>
        </w:rPr>
        <w:t>The Carnivore</w:t>
      </w:r>
      <w:bookmarkStart w:id="0" w:name="_GoBack"/>
      <w:bookmarkEnd w:id="0"/>
      <w:r w:rsidRPr="002714AF">
        <w:rPr>
          <w:rFonts w:ascii="Calibri" w:eastAsia="system-ui" w:hAnsi="Calibri" w:cs="Calibri"/>
          <w:b/>
          <w:bCs/>
          <w:color w:val="374151"/>
          <w:sz w:val="44"/>
          <w:szCs w:val="44"/>
        </w:rPr>
        <w:t xml:space="preserve"> Diet for Weight Loss</w:t>
      </w:r>
    </w:p>
    <w:p w14:paraId="68C98AD2" w14:textId="77777777" w:rsidR="002714AF" w:rsidRPr="002714AF" w:rsidRDefault="002714AF" w:rsidP="002714AF">
      <w:pPr>
        <w:jc w:val="both"/>
        <w:rPr>
          <w:rFonts w:ascii="Calibri" w:eastAsia="system-ui" w:hAnsi="Calibri" w:cs="Calibri"/>
          <w:b/>
          <w:bCs/>
          <w:color w:val="374151"/>
          <w:sz w:val="44"/>
          <w:szCs w:val="44"/>
        </w:rPr>
      </w:pPr>
    </w:p>
    <w:p w14:paraId="476F7383" w14:textId="16DF86F0" w:rsidR="00CB30CD" w:rsidRDefault="3629F880" w:rsidP="002714AF">
      <w:pPr>
        <w:jc w:val="both"/>
        <w:rPr>
          <w:rFonts w:eastAsiaTheme="minorEastAsia"/>
          <w:color w:val="374151"/>
          <w:sz w:val="28"/>
          <w:szCs w:val="28"/>
        </w:rPr>
      </w:pPr>
      <w:r w:rsidRPr="3629F880">
        <w:rPr>
          <w:rFonts w:eastAsiaTheme="minorEastAsia"/>
          <w:color w:val="374151"/>
          <w:sz w:val="28"/>
          <w:szCs w:val="28"/>
        </w:rPr>
        <w:t xml:space="preserve">The carnivore diet is based on the idea that our ancestors ate a diet made up of mostly meat and has recently become more popular as a different way to lose weight. Unlike many other ways of losing weight, the carnivore diet focuses primarily on animal-based foods, particularly meat. This means that the diet is very high in protein and low in carbohydrates. It is alleged to lead to rapid weight loss, but it is not without its critics. There are several reasons why the carnivore diet helps with weight loss. </w:t>
      </w:r>
    </w:p>
    <w:p w14:paraId="18486734" w14:textId="77777777" w:rsidR="002714AF" w:rsidRDefault="002714AF" w:rsidP="002714AF">
      <w:pPr>
        <w:jc w:val="both"/>
        <w:rPr>
          <w:rFonts w:eastAsiaTheme="minorEastAsia"/>
          <w:color w:val="374151"/>
          <w:sz w:val="28"/>
          <w:szCs w:val="28"/>
        </w:rPr>
      </w:pPr>
    </w:p>
    <w:p w14:paraId="5A2689D6" w14:textId="479A6358" w:rsidR="00CB30CD" w:rsidRPr="002714AF" w:rsidRDefault="3629F880" w:rsidP="002714AF">
      <w:pPr>
        <w:jc w:val="both"/>
        <w:rPr>
          <w:b/>
        </w:rPr>
      </w:pPr>
      <w:r w:rsidRPr="002714AF">
        <w:rPr>
          <w:rFonts w:eastAsiaTheme="minorEastAsia"/>
          <w:b/>
          <w:color w:val="374151"/>
          <w:sz w:val="28"/>
          <w:szCs w:val="28"/>
        </w:rPr>
        <w:t>Reduces appetite</w:t>
      </w:r>
    </w:p>
    <w:p w14:paraId="2C078E63" w14:textId="2CABEA58" w:rsidR="00CB30CD" w:rsidRDefault="3629F880" w:rsidP="002714AF">
      <w:pPr>
        <w:jc w:val="both"/>
        <w:rPr>
          <w:rFonts w:eastAsiaTheme="minorEastAsia"/>
          <w:color w:val="374151"/>
          <w:sz w:val="28"/>
          <w:szCs w:val="28"/>
        </w:rPr>
      </w:pPr>
      <w:r w:rsidRPr="3629F880">
        <w:rPr>
          <w:rFonts w:eastAsiaTheme="minorEastAsia"/>
          <w:color w:val="374151"/>
          <w:sz w:val="28"/>
          <w:szCs w:val="28"/>
        </w:rPr>
        <w:t xml:space="preserve">When following a diet, many people count calories, and this is one of the main reasons for weight loss on the carnivore diet.  Animal-based foods, such as meat, fish, and eggs, tend to be much more satisfying than carbohydrates and processed foods. This is because protein and fat take longer to be broken down and digested, keeping blood sugar levels steady and hunger at bay (1). Consequently, there is less need to snack, which means that individuals on this diet naturally eat fewer calories. This leads to the all-important calorie deficit and then to weight loss. </w:t>
      </w:r>
    </w:p>
    <w:p w14:paraId="5A49EB23" w14:textId="77777777" w:rsidR="002714AF" w:rsidRDefault="002714AF" w:rsidP="002714AF">
      <w:pPr>
        <w:jc w:val="both"/>
        <w:rPr>
          <w:rFonts w:eastAsiaTheme="minorEastAsia"/>
          <w:color w:val="374151"/>
          <w:sz w:val="28"/>
          <w:szCs w:val="28"/>
        </w:rPr>
      </w:pPr>
    </w:p>
    <w:p w14:paraId="1A1FBE5D" w14:textId="7B55BA8C" w:rsidR="3629F880" w:rsidRPr="002714AF" w:rsidRDefault="3629F880" w:rsidP="002714AF">
      <w:pPr>
        <w:jc w:val="both"/>
        <w:rPr>
          <w:rFonts w:eastAsiaTheme="minorEastAsia"/>
          <w:b/>
          <w:color w:val="374151"/>
          <w:sz w:val="28"/>
          <w:szCs w:val="28"/>
        </w:rPr>
      </w:pPr>
      <w:r w:rsidRPr="002714AF">
        <w:rPr>
          <w:rFonts w:eastAsiaTheme="minorEastAsia"/>
          <w:b/>
          <w:color w:val="374151"/>
          <w:sz w:val="28"/>
          <w:szCs w:val="28"/>
        </w:rPr>
        <w:t>Thermic effect</w:t>
      </w:r>
    </w:p>
    <w:p w14:paraId="4D28BCB5" w14:textId="7C249826" w:rsidR="3629F880" w:rsidRDefault="3629F880" w:rsidP="002714AF">
      <w:pPr>
        <w:jc w:val="both"/>
        <w:rPr>
          <w:rFonts w:eastAsiaTheme="minorEastAsia"/>
          <w:color w:val="374151"/>
          <w:sz w:val="28"/>
          <w:szCs w:val="28"/>
        </w:rPr>
      </w:pPr>
      <w:r w:rsidRPr="3629F880">
        <w:rPr>
          <w:rFonts w:eastAsiaTheme="minorEastAsia"/>
          <w:color w:val="374151"/>
          <w:sz w:val="28"/>
          <w:szCs w:val="28"/>
        </w:rPr>
        <w:t xml:space="preserve">Another reason that the carnivore diet is good for weight loss is because protein has a higher thermic effect (TEF) than carbohydrates.  In simple terms, this means that the body must work harder and use more energy, i.e., calories, to digest and metabolise protein and fat. This contributes to the calorie deficit, enhancing fat loss (2). </w:t>
      </w:r>
    </w:p>
    <w:p w14:paraId="5457B6EF" w14:textId="471001B6" w:rsidR="3629F880" w:rsidRDefault="3629F880" w:rsidP="002714AF">
      <w:pPr>
        <w:spacing w:after="0"/>
        <w:jc w:val="both"/>
        <w:rPr>
          <w:rFonts w:eastAsiaTheme="minorEastAsia"/>
          <w:color w:val="374151"/>
          <w:sz w:val="28"/>
          <w:szCs w:val="28"/>
        </w:rPr>
      </w:pPr>
    </w:p>
    <w:p w14:paraId="76520026" w14:textId="4AB8AB33" w:rsidR="3629F880" w:rsidRPr="002714AF" w:rsidRDefault="3629F880" w:rsidP="002714AF">
      <w:pPr>
        <w:spacing w:after="0"/>
        <w:jc w:val="both"/>
        <w:rPr>
          <w:rFonts w:eastAsiaTheme="minorEastAsia"/>
          <w:b/>
          <w:color w:val="374151"/>
          <w:sz w:val="28"/>
          <w:szCs w:val="28"/>
        </w:rPr>
      </w:pPr>
      <w:r w:rsidRPr="002714AF">
        <w:rPr>
          <w:rFonts w:eastAsiaTheme="minorEastAsia"/>
          <w:b/>
          <w:color w:val="374151"/>
          <w:sz w:val="28"/>
          <w:szCs w:val="28"/>
        </w:rPr>
        <w:t>Muscle preservation</w:t>
      </w:r>
    </w:p>
    <w:p w14:paraId="35CCE729" w14:textId="1D88C60D" w:rsidR="3629F880" w:rsidRDefault="3629F880" w:rsidP="002714AF">
      <w:pPr>
        <w:spacing w:after="0"/>
        <w:jc w:val="both"/>
        <w:rPr>
          <w:rFonts w:eastAsiaTheme="minorEastAsia"/>
          <w:color w:val="374151"/>
          <w:sz w:val="28"/>
          <w:szCs w:val="28"/>
          <w:highlight w:val="yellow"/>
        </w:rPr>
      </w:pPr>
      <w:r w:rsidRPr="3629F880">
        <w:rPr>
          <w:rFonts w:eastAsiaTheme="minorEastAsia"/>
          <w:color w:val="374151"/>
          <w:sz w:val="28"/>
          <w:szCs w:val="28"/>
        </w:rPr>
        <w:t xml:space="preserve">One of the issues that arises when following a standard weight loss plan is that muscle can be lost as well as fat. Eating a diet that is high in protein has been shown to help prevent muscle loss, which in turn maintains a healthy metabolism (3). </w:t>
      </w:r>
      <w:r w:rsidRPr="3629F880">
        <w:rPr>
          <w:rFonts w:eastAsiaTheme="minorEastAsia"/>
          <w:color w:val="374151"/>
          <w:sz w:val="28"/>
          <w:szCs w:val="28"/>
        </w:rPr>
        <w:lastRenderedPageBreak/>
        <w:t>Hanging on to muscles is important to keep the body strong and to help avoid falls, which can lead to broken bones. This is especially important over the age of thirty (4). However, it is also important when losing weight, as muscle burns more calories than fat, which increases the basal metabolic rate. This plays a part, albeit quite a small part, in the calorie deficit and weight loss (5).</w:t>
      </w:r>
    </w:p>
    <w:p w14:paraId="2064D1BB" w14:textId="0658F0D6" w:rsidR="3629F880" w:rsidRDefault="3629F880" w:rsidP="002714AF">
      <w:pPr>
        <w:spacing w:after="0"/>
        <w:jc w:val="both"/>
        <w:rPr>
          <w:rFonts w:eastAsiaTheme="minorEastAsia"/>
          <w:color w:val="374151"/>
          <w:sz w:val="28"/>
          <w:szCs w:val="28"/>
          <w:highlight w:val="yellow"/>
        </w:rPr>
      </w:pPr>
    </w:p>
    <w:p w14:paraId="536EC652" w14:textId="4978C40D" w:rsidR="3629F880" w:rsidRDefault="3629F880" w:rsidP="002714AF">
      <w:pPr>
        <w:spacing w:after="0"/>
        <w:jc w:val="both"/>
        <w:rPr>
          <w:rFonts w:eastAsiaTheme="minorEastAsia"/>
          <w:sz w:val="28"/>
          <w:szCs w:val="28"/>
          <w:highlight w:val="yellow"/>
        </w:rPr>
      </w:pPr>
      <w:r w:rsidRPr="3629F880">
        <w:rPr>
          <w:rFonts w:eastAsiaTheme="minorEastAsia"/>
          <w:color w:val="374151"/>
          <w:sz w:val="28"/>
          <w:szCs w:val="28"/>
        </w:rPr>
        <w:t xml:space="preserve">Those on a weight loss plan are trying to lose fat rather than weight, and exercise and physical activity are essential for boosting fat loss (6). When combined with the carnivore diet, exercise can have significant benefits. High-quality animal proteins from meat, fish, and eggs provide the essential amino acids that are necessary for muscles to repair, recover, and grow.  Therefore, eating plenty of these animal foods helps to boost the development of new muscle tissue, enhance the results of strength and resistance training, reduce muscle soreness, and speed up recovery (7). </w:t>
      </w:r>
    </w:p>
    <w:p w14:paraId="57EF3833" w14:textId="2AA1F8EB" w:rsidR="3629F880" w:rsidRPr="002714AF" w:rsidRDefault="3629F880" w:rsidP="002714AF">
      <w:pPr>
        <w:spacing w:after="0"/>
        <w:jc w:val="both"/>
        <w:rPr>
          <w:rFonts w:eastAsiaTheme="minorEastAsia"/>
          <w:b/>
          <w:sz w:val="28"/>
          <w:szCs w:val="28"/>
          <w:highlight w:val="yellow"/>
        </w:rPr>
      </w:pPr>
    </w:p>
    <w:p w14:paraId="7E3458CE" w14:textId="35E6EB4E" w:rsidR="3629F880" w:rsidRPr="002714AF" w:rsidRDefault="3629F880" w:rsidP="002714AF">
      <w:pPr>
        <w:spacing w:after="0"/>
        <w:jc w:val="both"/>
        <w:rPr>
          <w:rFonts w:eastAsiaTheme="minorEastAsia"/>
          <w:b/>
          <w:sz w:val="28"/>
          <w:szCs w:val="28"/>
        </w:rPr>
      </w:pPr>
      <w:r w:rsidRPr="002714AF">
        <w:rPr>
          <w:rFonts w:eastAsiaTheme="minorEastAsia"/>
          <w:b/>
          <w:sz w:val="28"/>
          <w:szCs w:val="28"/>
        </w:rPr>
        <w:t>Improved insulin sensitivity</w:t>
      </w:r>
    </w:p>
    <w:p w14:paraId="3C2499C0" w14:textId="245D8674" w:rsidR="3629F880" w:rsidRDefault="3629F880" w:rsidP="002714AF">
      <w:pPr>
        <w:spacing w:after="0"/>
        <w:jc w:val="both"/>
        <w:rPr>
          <w:rFonts w:eastAsiaTheme="minorEastAsia"/>
          <w:color w:val="374151"/>
          <w:sz w:val="28"/>
          <w:szCs w:val="28"/>
        </w:rPr>
      </w:pPr>
      <w:r w:rsidRPr="3629F880">
        <w:rPr>
          <w:rFonts w:eastAsiaTheme="minorEastAsia"/>
          <w:color w:val="374151"/>
          <w:sz w:val="28"/>
          <w:szCs w:val="28"/>
        </w:rPr>
        <w:t xml:space="preserve">Another way the carnivore diet helps with weight loss is that by not eating carbohydrates and sugary foods, blood sugar levels are regulated, and insulin resistance is reduced. This is because carbohydrates and sugar stimulate the release of insulin, a hormone that is known as the fat-storing hormone (8). Protein has less effect on blood sugar levels and hence on insulin (9). By not eating carbohydrates, the body's insulin levels are lower, which leads to more fat being burned and greater weight loss. Keeping insulin levels lower also reduces the risk of developing diabetes, which is linked with weight gain and other complications (10). </w:t>
      </w:r>
    </w:p>
    <w:p w14:paraId="5EACBFEF" w14:textId="667F5B46" w:rsidR="3629F880" w:rsidRDefault="3629F880" w:rsidP="002714AF">
      <w:pPr>
        <w:spacing w:after="0"/>
        <w:jc w:val="both"/>
        <w:rPr>
          <w:rFonts w:eastAsiaTheme="minorEastAsia"/>
          <w:color w:val="374151"/>
          <w:sz w:val="28"/>
          <w:szCs w:val="28"/>
        </w:rPr>
      </w:pPr>
      <w:r w:rsidRPr="3629F880">
        <w:rPr>
          <w:rFonts w:eastAsiaTheme="minorEastAsia"/>
          <w:color w:val="374151"/>
          <w:sz w:val="28"/>
          <w:szCs w:val="28"/>
        </w:rPr>
        <w:t xml:space="preserve">The other benefit of keeping blood sugar levels balanced by eating a high protein diet is that energy </w:t>
      </w:r>
      <w:bookmarkStart w:id="1" w:name="_Int_SM6bTRZu"/>
      <w:r w:rsidRPr="3629F880">
        <w:rPr>
          <w:rFonts w:eastAsiaTheme="minorEastAsia"/>
          <w:color w:val="374151"/>
          <w:sz w:val="28"/>
          <w:szCs w:val="28"/>
        </w:rPr>
        <w:t>crashes</w:t>
      </w:r>
      <w:bookmarkEnd w:id="1"/>
      <w:r w:rsidRPr="3629F880">
        <w:rPr>
          <w:rFonts w:eastAsiaTheme="minorEastAsia"/>
          <w:color w:val="374151"/>
          <w:sz w:val="28"/>
          <w:szCs w:val="28"/>
        </w:rPr>
        <w:t xml:space="preserve"> and sugar cravings are reduced, meaning it is easier to stick to the diet and resist the urge to snack. </w:t>
      </w:r>
    </w:p>
    <w:p w14:paraId="64E7E58F" w14:textId="3BD5EE68" w:rsidR="3629F880" w:rsidRPr="002714AF" w:rsidRDefault="3629F880" w:rsidP="002714AF">
      <w:pPr>
        <w:spacing w:after="0"/>
        <w:jc w:val="both"/>
        <w:rPr>
          <w:rFonts w:eastAsiaTheme="minorEastAsia"/>
          <w:b/>
          <w:color w:val="374151"/>
          <w:sz w:val="28"/>
          <w:szCs w:val="28"/>
        </w:rPr>
      </w:pPr>
    </w:p>
    <w:p w14:paraId="2A4C0564" w14:textId="48439B41" w:rsidR="3629F880" w:rsidRPr="002714AF" w:rsidRDefault="3629F880" w:rsidP="002714AF">
      <w:pPr>
        <w:jc w:val="both"/>
        <w:rPr>
          <w:rFonts w:eastAsiaTheme="minorEastAsia"/>
          <w:b/>
          <w:sz w:val="28"/>
          <w:szCs w:val="28"/>
          <w:highlight w:val="yellow"/>
        </w:rPr>
      </w:pPr>
      <w:r w:rsidRPr="002714AF">
        <w:rPr>
          <w:rFonts w:eastAsiaTheme="minorEastAsia"/>
          <w:b/>
          <w:color w:val="374151"/>
          <w:sz w:val="28"/>
          <w:szCs w:val="28"/>
        </w:rPr>
        <w:t>Burning fat for energy</w:t>
      </w:r>
    </w:p>
    <w:p w14:paraId="5DD6038D" w14:textId="2C98E3A9" w:rsidR="3629F880" w:rsidRDefault="3629F880" w:rsidP="002714AF">
      <w:pPr>
        <w:jc w:val="both"/>
        <w:rPr>
          <w:rFonts w:eastAsiaTheme="minorEastAsia"/>
          <w:sz w:val="28"/>
          <w:szCs w:val="28"/>
          <w:highlight w:val="yellow"/>
        </w:rPr>
      </w:pPr>
      <w:r w:rsidRPr="3629F880">
        <w:rPr>
          <w:rFonts w:eastAsiaTheme="minorEastAsia"/>
          <w:color w:val="374151"/>
          <w:sz w:val="28"/>
          <w:szCs w:val="28"/>
        </w:rPr>
        <w:t xml:space="preserve">When carbohydrates are eaten and broken down, glucose is the source of energy that the body uses (11). If there are no carbohydrates being eaten, the body still needs energy and adapts to using </w:t>
      </w:r>
      <w:bookmarkStart w:id="2" w:name="_Int_7TCgKg64"/>
      <w:r w:rsidRPr="3629F880">
        <w:rPr>
          <w:rFonts w:eastAsiaTheme="minorEastAsia"/>
          <w:color w:val="374151"/>
          <w:sz w:val="28"/>
          <w:szCs w:val="28"/>
        </w:rPr>
        <w:t>ketone bodies</w:t>
      </w:r>
      <w:bookmarkEnd w:id="2"/>
      <w:r w:rsidRPr="3629F880">
        <w:rPr>
          <w:rFonts w:eastAsiaTheme="minorEastAsia"/>
          <w:color w:val="374151"/>
          <w:sz w:val="28"/>
          <w:szCs w:val="28"/>
        </w:rPr>
        <w:t xml:space="preserve"> instead. These ketone bodies are the result of fat in the diet being broken down. As the body gets accustomed to </w:t>
      </w:r>
      <w:r w:rsidRPr="3629F880">
        <w:rPr>
          <w:rFonts w:eastAsiaTheme="minorEastAsia"/>
          <w:color w:val="374151"/>
          <w:sz w:val="28"/>
          <w:szCs w:val="28"/>
        </w:rPr>
        <w:lastRenderedPageBreak/>
        <w:t xml:space="preserve">using ketone bodies from dietary fat for energy, it becomes more efficient at burning body fat, which leads to weight loss.  As a result, stored body fat and dietary fat become the main sources of energy (12). </w:t>
      </w:r>
    </w:p>
    <w:p w14:paraId="1F062197" w14:textId="3F3FDF93" w:rsidR="3629F880" w:rsidRDefault="3629F880" w:rsidP="002714AF">
      <w:pPr>
        <w:jc w:val="both"/>
        <w:rPr>
          <w:rFonts w:eastAsiaTheme="minorEastAsia"/>
          <w:color w:val="374151"/>
          <w:sz w:val="28"/>
          <w:szCs w:val="28"/>
        </w:rPr>
      </w:pPr>
      <w:r w:rsidRPr="3629F880">
        <w:rPr>
          <w:rFonts w:eastAsiaTheme="minorEastAsia"/>
          <w:color w:val="374151"/>
          <w:sz w:val="28"/>
          <w:szCs w:val="28"/>
        </w:rPr>
        <w:t>Glycogen, which is a form of glucose stored in the muscles and liver, is not used when the body is using ketone bodies for energy, a process called ketosis (13). This means that glycogen can be used when energy is needed quickly, such as during high intensity exercise.</w:t>
      </w:r>
    </w:p>
    <w:p w14:paraId="43D430DE" w14:textId="60278BD9" w:rsidR="3629F880" w:rsidRDefault="3629F880" w:rsidP="002714AF">
      <w:pPr>
        <w:jc w:val="both"/>
        <w:rPr>
          <w:rFonts w:eastAsiaTheme="minorEastAsia"/>
          <w:sz w:val="28"/>
          <w:szCs w:val="28"/>
          <w:highlight w:val="yellow"/>
        </w:rPr>
      </w:pPr>
      <w:r w:rsidRPr="3629F880">
        <w:rPr>
          <w:rFonts w:eastAsiaTheme="minorEastAsia"/>
          <w:color w:val="374151"/>
          <w:sz w:val="28"/>
          <w:szCs w:val="28"/>
        </w:rPr>
        <w:t xml:space="preserve">One of the main advantages of relying on ketone bodies for fuel when trying to lose weight is that there is a plentiful store of fat in the body that can be used for energy. When the body becomes accustomed to burning fat for energy, known as being fat-adapted (14), it can be used much more easily and efficiently during steady endurance exercise, known as aerobic exercise, such as running or cycling (15). </w:t>
      </w:r>
    </w:p>
    <w:p w14:paraId="2F95876A" w14:textId="1E87D51C" w:rsidR="3629F880" w:rsidRDefault="3629F880" w:rsidP="002714AF">
      <w:pPr>
        <w:jc w:val="both"/>
        <w:rPr>
          <w:rFonts w:eastAsiaTheme="minorEastAsia"/>
          <w:color w:val="374151"/>
          <w:sz w:val="28"/>
          <w:szCs w:val="28"/>
        </w:rPr>
      </w:pPr>
      <w:r w:rsidRPr="3629F880">
        <w:rPr>
          <w:rFonts w:eastAsiaTheme="minorEastAsia"/>
          <w:color w:val="374151"/>
          <w:sz w:val="28"/>
          <w:szCs w:val="28"/>
        </w:rPr>
        <w:t>Becoming fat-adapted does not happen overnight. It can take a few weeks after ketosis before the body adjusts. During this period, there are likely to be a few side effects known as keto flu. These side effects range from mild headaches, lack of energy, and brain fog to feeling nauseous and suffering from diarrhoea or constipation (16). However, once fat adaptation occurs, individuals often report an increase in energy levels, improved endurance, finding it easier to do exercises more efficiently, and recovering from exercise faster (17). Therefore, finding exercise easier and being able to recover quicker enables the individual to lose weight faster due to being fat-adapted on the carnivore diet.</w:t>
      </w:r>
    </w:p>
    <w:p w14:paraId="5D2C201F" w14:textId="3EFFCDD1" w:rsidR="3629F880" w:rsidRDefault="3629F880" w:rsidP="002714AF">
      <w:pPr>
        <w:jc w:val="both"/>
        <w:rPr>
          <w:rFonts w:eastAsiaTheme="minorEastAsia"/>
          <w:color w:val="374151"/>
          <w:sz w:val="28"/>
          <w:szCs w:val="28"/>
        </w:rPr>
      </w:pPr>
      <w:r w:rsidRPr="3629F880">
        <w:rPr>
          <w:rFonts w:eastAsiaTheme="minorEastAsia"/>
          <w:color w:val="374151"/>
          <w:sz w:val="28"/>
          <w:szCs w:val="28"/>
        </w:rPr>
        <w:t xml:space="preserve">The carnivore diet can complement exercise and physical activity for weight loss by promoting muscle recovery and repair, boosting fat adaptation for endurance activities, and lowering insulin resistance. However, individual results may vary, and it should be noted that there is very little scientific research to support the long-term benefits of the carnivore diet for weight loss. The available evidence is largely anecdotal reports from individuals and so-called social media influencers (18). </w:t>
      </w:r>
    </w:p>
    <w:p w14:paraId="058C3B53" w14:textId="14B60ADA" w:rsidR="3629F880" w:rsidRDefault="3629F880" w:rsidP="002714AF">
      <w:pPr>
        <w:jc w:val="both"/>
        <w:rPr>
          <w:rFonts w:eastAsiaTheme="minorEastAsia"/>
          <w:sz w:val="28"/>
          <w:szCs w:val="28"/>
        </w:rPr>
      </w:pPr>
      <w:r w:rsidRPr="3629F880">
        <w:rPr>
          <w:rFonts w:eastAsiaTheme="minorEastAsia"/>
          <w:color w:val="374151"/>
          <w:sz w:val="28"/>
          <w:szCs w:val="28"/>
        </w:rPr>
        <w:t xml:space="preserve">The research available in the scientific journal is limited to short-term studies on small cohorts, so more research needs to be carried out (19). With that said, it can be very effective in the short term to kick-start weight loss (20), either at the start of a diet plan or when weight loss levels off. </w:t>
      </w:r>
    </w:p>
    <w:p w14:paraId="6266266D" w14:textId="3B9A1522" w:rsidR="3629F880" w:rsidRDefault="3629F880" w:rsidP="002714AF">
      <w:pPr>
        <w:jc w:val="both"/>
        <w:rPr>
          <w:rFonts w:eastAsiaTheme="minorEastAsia"/>
          <w:sz w:val="28"/>
          <w:szCs w:val="28"/>
        </w:rPr>
      </w:pPr>
      <w:r w:rsidRPr="3629F880">
        <w:rPr>
          <w:rFonts w:eastAsiaTheme="minorEastAsia"/>
          <w:color w:val="374151"/>
          <w:sz w:val="28"/>
          <w:szCs w:val="28"/>
        </w:rPr>
        <w:lastRenderedPageBreak/>
        <w:t xml:space="preserve">If there are any pre-existing health conditions, it is wise to discuss plans to follow the carnivore diet for weight loss with a doctor, nutritionist, or dietician to ensure that it will not affect overall well-being negatively. </w:t>
      </w:r>
    </w:p>
    <w:p w14:paraId="6F344D12" w14:textId="77777777" w:rsidR="002714AF" w:rsidRDefault="002714AF" w:rsidP="3629F880">
      <w:pPr>
        <w:rPr>
          <w:rFonts w:eastAsiaTheme="minorEastAsia"/>
          <w:color w:val="374151"/>
          <w:sz w:val="28"/>
          <w:szCs w:val="28"/>
          <w:highlight w:val="yellow"/>
        </w:rPr>
      </w:pPr>
    </w:p>
    <w:p w14:paraId="20F96ED0" w14:textId="77777777" w:rsidR="002714AF" w:rsidRDefault="002714AF" w:rsidP="3629F880">
      <w:pPr>
        <w:rPr>
          <w:rFonts w:eastAsiaTheme="minorEastAsia"/>
          <w:b/>
          <w:bCs/>
          <w:color w:val="374151"/>
          <w:sz w:val="28"/>
          <w:szCs w:val="28"/>
        </w:rPr>
      </w:pPr>
    </w:p>
    <w:p w14:paraId="1DDA1C1F" w14:textId="77777777" w:rsidR="002714AF" w:rsidRDefault="002714AF" w:rsidP="3629F880">
      <w:pPr>
        <w:rPr>
          <w:rFonts w:eastAsiaTheme="minorEastAsia"/>
          <w:b/>
          <w:bCs/>
          <w:color w:val="374151"/>
          <w:sz w:val="28"/>
          <w:szCs w:val="28"/>
        </w:rPr>
      </w:pPr>
    </w:p>
    <w:p w14:paraId="5FE79CB1" w14:textId="1C1CF470" w:rsidR="3629F880" w:rsidRDefault="3629F880" w:rsidP="3629F880">
      <w:pPr>
        <w:rPr>
          <w:rFonts w:eastAsiaTheme="minorEastAsia"/>
          <w:b/>
          <w:bCs/>
          <w:color w:val="374151"/>
          <w:sz w:val="28"/>
          <w:szCs w:val="28"/>
        </w:rPr>
      </w:pPr>
      <w:r w:rsidRPr="3629F880">
        <w:rPr>
          <w:rFonts w:eastAsiaTheme="minorEastAsia"/>
          <w:b/>
          <w:bCs/>
          <w:color w:val="374151"/>
          <w:sz w:val="28"/>
          <w:szCs w:val="28"/>
        </w:rPr>
        <w:t>References</w:t>
      </w:r>
    </w:p>
    <w:p w14:paraId="4B9238E6" w14:textId="49BDA8FB" w:rsidR="3629F880" w:rsidRDefault="3629F880" w:rsidP="3629F880">
      <w:pPr>
        <w:pStyle w:val="ListParagraph"/>
        <w:numPr>
          <w:ilvl w:val="0"/>
          <w:numId w:val="20"/>
        </w:numPr>
        <w:rPr>
          <w:rFonts w:ascii="Calibri" w:eastAsia="Calibri" w:hAnsi="Calibri" w:cs="Calibri"/>
          <w:color w:val="374151"/>
          <w:sz w:val="28"/>
          <w:szCs w:val="28"/>
        </w:rPr>
      </w:pPr>
      <w:r w:rsidRPr="3629F880">
        <w:rPr>
          <w:rFonts w:ascii="Calibri" w:eastAsia="Calibri" w:hAnsi="Calibri" w:cs="Calibri"/>
          <w:color w:val="374151"/>
          <w:sz w:val="28"/>
          <w:szCs w:val="28"/>
        </w:rPr>
        <w:t xml:space="preserve">Protein-induced satiety: effects and mechanisms of different proteins </w:t>
      </w:r>
      <w:hyperlink r:id="rId5">
        <w:r w:rsidRPr="3629F880">
          <w:rPr>
            <w:rStyle w:val="Hyperlink"/>
            <w:rFonts w:ascii="Calibri" w:eastAsia="Calibri" w:hAnsi="Calibri" w:cs="Calibri"/>
            <w:sz w:val="28"/>
            <w:szCs w:val="28"/>
          </w:rPr>
          <w:t>https://pubmed.ncbi.nlm.nih.gov/18282589/</w:t>
        </w:r>
      </w:hyperlink>
    </w:p>
    <w:p w14:paraId="385D79DE" w14:textId="7F1B0338" w:rsidR="3629F880" w:rsidRDefault="3629F880" w:rsidP="3629F880">
      <w:pPr>
        <w:pStyle w:val="ListParagraph"/>
        <w:numPr>
          <w:ilvl w:val="0"/>
          <w:numId w:val="20"/>
        </w:numPr>
        <w:rPr>
          <w:rFonts w:ascii="Calibri" w:eastAsia="Calibri" w:hAnsi="Calibri" w:cs="Calibri"/>
          <w:color w:val="374151"/>
          <w:sz w:val="28"/>
          <w:szCs w:val="28"/>
        </w:rPr>
      </w:pPr>
      <w:r w:rsidRPr="3629F880">
        <w:rPr>
          <w:rFonts w:ascii="Calibri" w:eastAsia="Calibri" w:hAnsi="Calibri" w:cs="Calibri"/>
          <w:color w:val="374151"/>
          <w:sz w:val="28"/>
          <w:szCs w:val="28"/>
        </w:rPr>
        <w:t xml:space="preserve">Thermic effect of a meal and appetite in adults: an individual participant data meta-analysis of meal-test trials </w:t>
      </w:r>
      <w:hyperlink r:id="rId6">
        <w:r w:rsidRPr="3629F880">
          <w:rPr>
            <w:rStyle w:val="Hyperlink"/>
            <w:rFonts w:ascii="Calibri" w:eastAsia="Calibri" w:hAnsi="Calibri" w:cs="Calibri"/>
            <w:sz w:val="28"/>
            <w:szCs w:val="28"/>
          </w:rPr>
          <w:t>https://www.ncbi.nlm.nih.gov/pmc/articles/PMC3873760/</w:t>
        </w:r>
      </w:hyperlink>
    </w:p>
    <w:p w14:paraId="4FD693F2" w14:textId="1507B44E" w:rsidR="3629F880" w:rsidRDefault="3629F880" w:rsidP="3629F880">
      <w:pPr>
        <w:pStyle w:val="ListParagraph"/>
        <w:numPr>
          <w:ilvl w:val="0"/>
          <w:numId w:val="20"/>
        </w:numPr>
        <w:rPr>
          <w:rFonts w:ascii="Calibri" w:eastAsia="Calibri" w:hAnsi="Calibri" w:cs="Calibri"/>
          <w:color w:val="000000" w:themeColor="text1"/>
          <w:sz w:val="28"/>
          <w:szCs w:val="28"/>
        </w:rPr>
      </w:pPr>
      <w:r w:rsidRPr="3629F880">
        <w:rPr>
          <w:rFonts w:ascii="Calibri" w:eastAsia="Calibri" w:hAnsi="Calibri" w:cs="Calibri"/>
          <w:color w:val="374151"/>
          <w:sz w:val="28"/>
          <w:szCs w:val="28"/>
        </w:rPr>
        <w:t xml:space="preserve">Effects of high protein diets on fat-free mass and muscle protein synthesis following weight loss: a randomized controlled trial </w:t>
      </w:r>
      <w:hyperlink r:id="rId7">
        <w:r w:rsidRPr="3629F880">
          <w:rPr>
            <w:rStyle w:val="Hyperlink"/>
            <w:rFonts w:ascii="Calibri" w:eastAsia="Calibri" w:hAnsi="Calibri" w:cs="Calibri"/>
            <w:sz w:val="28"/>
            <w:szCs w:val="28"/>
          </w:rPr>
          <w:t>https://pubag.nal.usda.gov/download/58116/pdf</w:t>
        </w:r>
      </w:hyperlink>
    </w:p>
    <w:p w14:paraId="0858EBA7" w14:textId="7D7D0959" w:rsidR="3629F880" w:rsidRDefault="3629F880" w:rsidP="3629F880">
      <w:pPr>
        <w:pStyle w:val="ListParagraph"/>
        <w:numPr>
          <w:ilvl w:val="0"/>
          <w:numId w:val="20"/>
        </w:numPr>
        <w:rPr>
          <w:rFonts w:ascii="Calibri" w:eastAsia="Calibri" w:hAnsi="Calibri" w:cs="Calibri"/>
          <w:color w:val="000000" w:themeColor="text1"/>
          <w:sz w:val="28"/>
          <w:szCs w:val="28"/>
        </w:rPr>
      </w:pPr>
      <w:r w:rsidRPr="3629F880">
        <w:rPr>
          <w:rFonts w:ascii="Calibri" w:eastAsia="Calibri" w:hAnsi="Calibri" w:cs="Calibri"/>
          <w:color w:val="374151"/>
          <w:sz w:val="28"/>
          <w:szCs w:val="28"/>
        </w:rPr>
        <w:t xml:space="preserve">Declining muscle mass is part of aging, but that does not mean you are helpless to stop it. </w:t>
      </w:r>
      <w:hyperlink r:id="rId8">
        <w:r w:rsidRPr="3629F880">
          <w:rPr>
            <w:rStyle w:val="Hyperlink"/>
            <w:rFonts w:ascii="Calibri" w:eastAsia="Calibri" w:hAnsi="Calibri" w:cs="Calibri"/>
            <w:sz w:val="28"/>
            <w:szCs w:val="28"/>
          </w:rPr>
          <w:t>https://www.health.harvard.edu/staying-healthy/preserve-your-muscle-mass</w:t>
        </w:r>
      </w:hyperlink>
      <w:r w:rsidRPr="3629F880">
        <w:rPr>
          <w:rFonts w:ascii="Calibri" w:eastAsia="Calibri" w:hAnsi="Calibri" w:cs="Calibri"/>
          <w:color w:val="374151"/>
          <w:sz w:val="28"/>
          <w:szCs w:val="28"/>
        </w:rPr>
        <w:t xml:space="preserve"> </w:t>
      </w:r>
      <w:r w:rsidRPr="3629F880">
        <w:rPr>
          <w:rFonts w:ascii="Calibri" w:eastAsia="Calibri" w:hAnsi="Calibri" w:cs="Calibri"/>
          <w:color w:val="000000" w:themeColor="text1"/>
          <w:sz w:val="28"/>
          <w:szCs w:val="28"/>
        </w:rPr>
        <w:t xml:space="preserve"> </w:t>
      </w:r>
    </w:p>
    <w:p w14:paraId="3A87ACFF" w14:textId="5D3217BC" w:rsidR="3629F880" w:rsidRDefault="3629F880" w:rsidP="3629F880">
      <w:pPr>
        <w:pStyle w:val="ListParagraph"/>
        <w:numPr>
          <w:ilvl w:val="0"/>
          <w:numId w:val="20"/>
        </w:numPr>
        <w:rPr>
          <w:rFonts w:ascii="Calibri" w:eastAsia="Calibri" w:hAnsi="Calibri" w:cs="Calibri"/>
          <w:color w:val="000000" w:themeColor="text1"/>
          <w:sz w:val="28"/>
          <w:szCs w:val="28"/>
        </w:rPr>
      </w:pPr>
      <w:r w:rsidRPr="3629F880">
        <w:rPr>
          <w:rFonts w:ascii="Calibri" w:eastAsia="Calibri" w:hAnsi="Calibri" w:cs="Calibri"/>
          <w:color w:val="374151"/>
          <w:sz w:val="28"/>
          <w:szCs w:val="28"/>
        </w:rPr>
        <w:t xml:space="preserve">6 Factors That Can Affect How Many Calories You Burn </w:t>
      </w:r>
      <w:hyperlink r:id="rId9">
        <w:r w:rsidRPr="3629F880">
          <w:rPr>
            <w:rStyle w:val="Hyperlink"/>
            <w:rFonts w:ascii="Calibri" w:eastAsia="Calibri" w:hAnsi="Calibri" w:cs="Calibri"/>
            <w:sz w:val="28"/>
            <w:szCs w:val="28"/>
          </w:rPr>
          <w:t>https://www.everydayhealth.com/fitness/factors-that-can-affect-how-many-calories-you-burn/</w:t>
        </w:r>
      </w:hyperlink>
    </w:p>
    <w:p w14:paraId="72B06910" w14:textId="00AE075D" w:rsidR="3629F880" w:rsidRDefault="3629F880" w:rsidP="3629F880">
      <w:pPr>
        <w:pStyle w:val="ListParagraph"/>
        <w:numPr>
          <w:ilvl w:val="0"/>
          <w:numId w:val="20"/>
        </w:numPr>
        <w:rPr>
          <w:rFonts w:ascii="Calibri" w:eastAsia="Calibri" w:hAnsi="Calibri" w:cs="Calibri"/>
          <w:color w:val="000000" w:themeColor="text1"/>
          <w:sz w:val="28"/>
          <w:szCs w:val="28"/>
        </w:rPr>
      </w:pPr>
      <w:r w:rsidRPr="3629F880">
        <w:rPr>
          <w:rFonts w:ascii="Calibri" w:eastAsia="Calibri" w:hAnsi="Calibri" w:cs="Calibri"/>
          <w:color w:val="374151"/>
          <w:sz w:val="28"/>
          <w:szCs w:val="28"/>
        </w:rPr>
        <w:t xml:space="preserve">Physical Activity for a Healthy Weight </w:t>
      </w:r>
      <w:hyperlink r:id="rId10">
        <w:r w:rsidRPr="3629F880">
          <w:rPr>
            <w:rStyle w:val="Hyperlink"/>
            <w:rFonts w:ascii="Calibri" w:eastAsia="Calibri" w:hAnsi="Calibri" w:cs="Calibri"/>
            <w:sz w:val="28"/>
            <w:szCs w:val="28"/>
          </w:rPr>
          <w:t>https://www.cdc.gov/healthyweight/physical_activity/index.html</w:t>
        </w:r>
      </w:hyperlink>
    </w:p>
    <w:p w14:paraId="11E41F8F" w14:textId="004AAEBB" w:rsidR="3629F880" w:rsidRDefault="3629F880" w:rsidP="3629F880">
      <w:pPr>
        <w:pStyle w:val="ListParagraph"/>
        <w:numPr>
          <w:ilvl w:val="0"/>
          <w:numId w:val="20"/>
        </w:numPr>
        <w:rPr>
          <w:rFonts w:ascii="Calibri" w:eastAsia="Calibri" w:hAnsi="Calibri" w:cs="Calibri"/>
          <w:color w:val="000000" w:themeColor="text1"/>
          <w:sz w:val="28"/>
          <w:szCs w:val="28"/>
        </w:rPr>
      </w:pPr>
      <w:r w:rsidRPr="3629F880">
        <w:rPr>
          <w:rFonts w:ascii="Calibri" w:eastAsia="Calibri" w:hAnsi="Calibri" w:cs="Calibri"/>
          <w:color w:val="374151"/>
          <w:sz w:val="28"/>
          <w:szCs w:val="28"/>
        </w:rPr>
        <w:t xml:space="preserve">Recent Perspectives Regarding the Role of Dietary Protein for the Promotion of Muscle Hypertrophy with Resistance Exercise Training </w:t>
      </w:r>
      <w:hyperlink r:id="rId11">
        <w:r w:rsidRPr="3629F880">
          <w:rPr>
            <w:rStyle w:val="Hyperlink"/>
            <w:rFonts w:ascii="Calibri" w:eastAsia="Calibri" w:hAnsi="Calibri" w:cs="Calibri"/>
            <w:sz w:val="28"/>
            <w:szCs w:val="28"/>
          </w:rPr>
          <w:t>https://www.ncbi.nlm.nih.gov/pmc/articles/PMC5852756/</w:t>
        </w:r>
      </w:hyperlink>
    </w:p>
    <w:p w14:paraId="10DAD0A2" w14:textId="45B740A9" w:rsidR="3629F880" w:rsidRDefault="3629F880" w:rsidP="3629F880">
      <w:pPr>
        <w:pStyle w:val="ListParagraph"/>
        <w:numPr>
          <w:ilvl w:val="0"/>
          <w:numId w:val="20"/>
        </w:numPr>
        <w:rPr>
          <w:rFonts w:ascii="Calibri" w:eastAsia="Calibri" w:hAnsi="Calibri" w:cs="Calibri"/>
          <w:color w:val="000000" w:themeColor="text1"/>
          <w:sz w:val="28"/>
          <w:szCs w:val="28"/>
        </w:rPr>
      </w:pPr>
      <w:r w:rsidRPr="3629F880">
        <w:rPr>
          <w:rFonts w:ascii="Calibri" w:eastAsia="Calibri" w:hAnsi="Calibri" w:cs="Calibri"/>
          <w:color w:val="374151"/>
          <w:sz w:val="28"/>
          <w:szCs w:val="28"/>
        </w:rPr>
        <w:t xml:space="preserve">What to know about insulin and weight gain </w:t>
      </w:r>
      <w:hyperlink r:id="rId12">
        <w:r w:rsidRPr="3629F880">
          <w:rPr>
            <w:rStyle w:val="Hyperlink"/>
            <w:rFonts w:ascii="Calibri" w:eastAsia="Calibri" w:hAnsi="Calibri" w:cs="Calibri"/>
            <w:sz w:val="28"/>
            <w:szCs w:val="28"/>
          </w:rPr>
          <w:t>https://www.medicalnewstoday.com/articles/325328</w:t>
        </w:r>
      </w:hyperlink>
      <w:r w:rsidRPr="3629F880">
        <w:rPr>
          <w:rFonts w:ascii="Calibri" w:eastAsia="Calibri" w:hAnsi="Calibri" w:cs="Calibri"/>
          <w:color w:val="374151"/>
          <w:sz w:val="28"/>
          <w:szCs w:val="28"/>
        </w:rPr>
        <w:t xml:space="preserve"> </w:t>
      </w:r>
      <w:r w:rsidRPr="3629F880">
        <w:rPr>
          <w:rFonts w:ascii="Calibri" w:eastAsia="Calibri" w:hAnsi="Calibri" w:cs="Calibri"/>
          <w:color w:val="000000" w:themeColor="text1"/>
          <w:sz w:val="28"/>
          <w:szCs w:val="28"/>
        </w:rPr>
        <w:t xml:space="preserve"> </w:t>
      </w:r>
    </w:p>
    <w:p w14:paraId="1F136E18" w14:textId="3E061E75" w:rsidR="3629F880" w:rsidRDefault="3629F880" w:rsidP="3629F880">
      <w:pPr>
        <w:pStyle w:val="ListParagraph"/>
        <w:numPr>
          <w:ilvl w:val="0"/>
          <w:numId w:val="20"/>
        </w:numPr>
        <w:rPr>
          <w:rFonts w:ascii="Calibri" w:eastAsia="Calibri" w:hAnsi="Calibri" w:cs="Calibri"/>
          <w:color w:val="000000" w:themeColor="text1"/>
          <w:sz w:val="28"/>
          <w:szCs w:val="28"/>
        </w:rPr>
      </w:pPr>
      <w:r w:rsidRPr="3629F880">
        <w:rPr>
          <w:rFonts w:ascii="Calibri" w:eastAsia="Calibri" w:hAnsi="Calibri" w:cs="Calibri"/>
          <w:color w:val="374151"/>
          <w:sz w:val="28"/>
          <w:szCs w:val="28"/>
        </w:rPr>
        <w:t xml:space="preserve">Protein: metabolism and effect on blood glucose levels </w:t>
      </w:r>
      <w:hyperlink r:id="rId13">
        <w:r w:rsidRPr="3629F880">
          <w:rPr>
            <w:rStyle w:val="Hyperlink"/>
            <w:rFonts w:ascii="Calibri" w:eastAsia="Calibri" w:hAnsi="Calibri" w:cs="Calibri"/>
            <w:sz w:val="28"/>
            <w:szCs w:val="28"/>
          </w:rPr>
          <w:t>https://pubmed.ncbi.nlm.nih.gov/9416027/</w:t>
        </w:r>
      </w:hyperlink>
      <w:r w:rsidRPr="3629F880">
        <w:rPr>
          <w:rFonts w:ascii="Calibri" w:eastAsia="Calibri" w:hAnsi="Calibri" w:cs="Calibri"/>
          <w:color w:val="374151"/>
          <w:sz w:val="28"/>
          <w:szCs w:val="28"/>
        </w:rPr>
        <w:t xml:space="preserve"> </w:t>
      </w:r>
      <w:r w:rsidRPr="3629F880">
        <w:rPr>
          <w:rFonts w:ascii="Calibri" w:eastAsia="Calibri" w:hAnsi="Calibri" w:cs="Calibri"/>
          <w:color w:val="000000" w:themeColor="text1"/>
          <w:sz w:val="28"/>
          <w:szCs w:val="28"/>
        </w:rPr>
        <w:t xml:space="preserve"> </w:t>
      </w:r>
    </w:p>
    <w:p w14:paraId="06115D37" w14:textId="5E635573" w:rsidR="3629F880" w:rsidRDefault="3629F880" w:rsidP="3629F880">
      <w:pPr>
        <w:pStyle w:val="ListParagraph"/>
        <w:numPr>
          <w:ilvl w:val="0"/>
          <w:numId w:val="20"/>
        </w:numPr>
        <w:rPr>
          <w:rFonts w:ascii="Calibri" w:eastAsia="Calibri" w:hAnsi="Calibri" w:cs="Calibri"/>
          <w:color w:val="000000" w:themeColor="text1"/>
          <w:sz w:val="28"/>
          <w:szCs w:val="28"/>
        </w:rPr>
      </w:pPr>
      <w:r w:rsidRPr="3629F880">
        <w:rPr>
          <w:rFonts w:ascii="Calibri" w:eastAsia="Calibri" w:hAnsi="Calibri" w:cs="Calibri"/>
          <w:color w:val="374151"/>
          <w:sz w:val="28"/>
          <w:szCs w:val="28"/>
        </w:rPr>
        <w:t xml:space="preserve">Does Obesity cause Diabetes, or does Diabetes cause Obesity? </w:t>
      </w:r>
      <w:hyperlink r:id="rId14">
        <w:r w:rsidRPr="3629F880">
          <w:rPr>
            <w:rStyle w:val="Hyperlink"/>
            <w:rFonts w:ascii="Calibri" w:eastAsia="Calibri" w:hAnsi="Calibri" w:cs="Calibri"/>
            <w:sz w:val="28"/>
            <w:szCs w:val="28"/>
          </w:rPr>
          <w:t>https://www.aabc-certification.org/blog/does-obesity-cause-diabetes-or-does-diabetes-cause-obesity/</w:t>
        </w:r>
      </w:hyperlink>
      <w:r w:rsidRPr="3629F880">
        <w:rPr>
          <w:rFonts w:ascii="Calibri" w:eastAsia="Calibri" w:hAnsi="Calibri" w:cs="Calibri"/>
          <w:color w:val="374151"/>
          <w:sz w:val="28"/>
          <w:szCs w:val="28"/>
        </w:rPr>
        <w:t xml:space="preserve"> </w:t>
      </w:r>
      <w:r w:rsidRPr="3629F880">
        <w:rPr>
          <w:rFonts w:ascii="Calibri" w:eastAsia="Calibri" w:hAnsi="Calibri" w:cs="Calibri"/>
          <w:color w:val="000000" w:themeColor="text1"/>
          <w:sz w:val="28"/>
          <w:szCs w:val="28"/>
        </w:rPr>
        <w:t xml:space="preserve"> </w:t>
      </w:r>
    </w:p>
    <w:p w14:paraId="0CA2E793" w14:textId="0DCD2BD6" w:rsidR="3629F880" w:rsidRDefault="3629F880" w:rsidP="3629F880">
      <w:pPr>
        <w:pStyle w:val="ListParagraph"/>
        <w:numPr>
          <w:ilvl w:val="0"/>
          <w:numId w:val="20"/>
        </w:numPr>
        <w:rPr>
          <w:rFonts w:ascii="Calibri" w:eastAsia="Calibri" w:hAnsi="Calibri" w:cs="Calibri"/>
          <w:color w:val="000000" w:themeColor="text1"/>
          <w:sz w:val="28"/>
          <w:szCs w:val="28"/>
        </w:rPr>
      </w:pPr>
      <w:r w:rsidRPr="3629F880">
        <w:rPr>
          <w:rFonts w:ascii="Calibri" w:eastAsia="Calibri" w:hAnsi="Calibri" w:cs="Calibri"/>
          <w:color w:val="000000" w:themeColor="text1"/>
          <w:sz w:val="28"/>
          <w:szCs w:val="28"/>
        </w:rPr>
        <w:lastRenderedPageBreak/>
        <w:t xml:space="preserve">Carbohydrates </w:t>
      </w:r>
      <w:hyperlink r:id="rId15">
        <w:r w:rsidRPr="3629F880">
          <w:rPr>
            <w:rStyle w:val="Hyperlink"/>
            <w:rFonts w:ascii="Calibri" w:eastAsia="Calibri" w:hAnsi="Calibri" w:cs="Calibri"/>
            <w:sz w:val="28"/>
            <w:szCs w:val="28"/>
          </w:rPr>
          <w:t>https://medlineplus.gov/carbohydrates.html</w:t>
        </w:r>
      </w:hyperlink>
    </w:p>
    <w:p w14:paraId="4CD460A4" w14:textId="1C99B220" w:rsidR="3629F880" w:rsidRDefault="3629F880" w:rsidP="3629F880">
      <w:pPr>
        <w:pStyle w:val="ListParagraph"/>
        <w:numPr>
          <w:ilvl w:val="0"/>
          <w:numId w:val="20"/>
        </w:numPr>
        <w:rPr>
          <w:rFonts w:ascii="Calibri" w:eastAsia="Calibri" w:hAnsi="Calibri" w:cs="Calibri"/>
          <w:color w:val="000000" w:themeColor="text1"/>
          <w:sz w:val="28"/>
          <w:szCs w:val="28"/>
        </w:rPr>
      </w:pPr>
      <w:r w:rsidRPr="3629F880">
        <w:rPr>
          <w:rFonts w:ascii="Calibri" w:eastAsia="Calibri" w:hAnsi="Calibri" w:cs="Calibri"/>
          <w:color w:val="374151"/>
          <w:sz w:val="28"/>
          <w:szCs w:val="28"/>
        </w:rPr>
        <w:t xml:space="preserve">Ketogenic Diet </w:t>
      </w:r>
      <w:hyperlink r:id="rId16">
        <w:r w:rsidRPr="3629F880">
          <w:rPr>
            <w:rStyle w:val="Hyperlink"/>
            <w:rFonts w:ascii="Calibri" w:eastAsia="Calibri" w:hAnsi="Calibri" w:cs="Calibri"/>
            <w:sz w:val="28"/>
            <w:szCs w:val="28"/>
          </w:rPr>
          <w:t>https://www.ncbi.nlm.nih.gov/books/NBK499830/</w:t>
        </w:r>
      </w:hyperlink>
    </w:p>
    <w:p w14:paraId="27577DDD" w14:textId="19FC4293" w:rsidR="3629F880" w:rsidRDefault="3629F880" w:rsidP="3629F880">
      <w:pPr>
        <w:pStyle w:val="ListParagraph"/>
        <w:numPr>
          <w:ilvl w:val="0"/>
          <w:numId w:val="20"/>
        </w:numPr>
        <w:rPr>
          <w:rFonts w:ascii="Calibri" w:eastAsia="Calibri" w:hAnsi="Calibri" w:cs="Calibri"/>
          <w:color w:val="374151"/>
          <w:sz w:val="28"/>
          <w:szCs w:val="28"/>
        </w:rPr>
      </w:pPr>
      <w:r w:rsidRPr="3629F880">
        <w:rPr>
          <w:rFonts w:ascii="Calibri" w:eastAsia="Calibri" w:hAnsi="Calibri" w:cs="Calibri"/>
          <w:color w:val="374151"/>
          <w:sz w:val="28"/>
          <w:szCs w:val="28"/>
        </w:rPr>
        <w:t xml:space="preserve">Metabolic switching is impaired by aging and facilitated by ketosis independent of glycogen </w:t>
      </w:r>
      <w:hyperlink r:id="rId17">
        <w:r w:rsidRPr="3629F880">
          <w:rPr>
            <w:rStyle w:val="Hyperlink"/>
            <w:rFonts w:ascii="Calibri" w:eastAsia="Calibri" w:hAnsi="Calibri" w:cs="Calibri"/>
            <w:sz w:val="28"/>
            <w:szCs w:val="28"/>
          </w:rPr>
          <w:t>https://www.ncbi.nlm.nih.gov/pmc/articles/PMC7244089/</w:t>
        </w:r>
      </w:hyperlink>
    </w:p>
    <w:p w14:paraId="66FE8A1D" w14:textId="6E9ABD06" w:rsidR="3629F880" w:rsidRDefault="3629F880" w:rsidP="3629F880">
      <w:pPr>
        <w:pStyle w:val="ListParagraph"/>
        <w:numPr>
          <w:ilvl w:val="0"/>
          <w:numId w:val="20"/>
        </w:numPr>
        <w:rPr>
          <w:rFonts w:ascii="Calibri" w:eastAsia="Calibri" w:hAnsi="Calibri" w:cs="Calibri"/>
          <w:color w:val="374151"/>
          <w:sz w:val="28"/>
          <w:szCs w:val="28"/>
        </w:rPr>
      </w:pPr>
      <w:r w:rsidRPr="3629F880">
        <w:rPr>
          <w:rFonts w:ascii="Calibri" w:eastAsia="Calibri" w:hAnsi="Calibri" w:cs="Calibri"/>
          <w:color w:val="374151"/>
          <w:sz w:val="28"/>
          <w:szCs w:val="28"/>
        </w:rPr>
        <w:t xml:space="preserve">What does ‘fat adapted’ mean? </w:t>
      </w:r>
      <w:hyperlink r:id="rId18" w:anchor="what-it-is">
        <w:r w:rsidRPr="3629F880">
          <w:rPr>
            <w:rStyle w:val="Hyperlink"/>
            <w:rFonts w:ascii="Calibri" w:eastAsia="Calibri" w:hAnsi="Calibri" w:cs="Calibri"/>
            <w:sz w:val="28"/>
            <w:szCs w:val="28"/>
          </w:rPr>
          <w:t>https://www.healthline.com/nutrition/fat-adapted#what-it-is</w:t>
        </w:r>
      </w:hyperlink>
    </w:p>
    <w:p w14:paraId="2642EF2B" w14:textId="22D5D289" w:rsidR="3629F880" w:rsidRDefault="3629F880" w:rsidP="3629F880">
      <w:pPr>
        <w:pStyle w:val="ListParagraph"/>
        <w:numPr>
          <w:ilvl w:val="0"/>
          <w:numId w:val="20"/>
        </w:numPr>
        <w:rPr>
          <w:rFonts w:ascii="Calibri" w:eastAsia="Calibri" w:hAnsi="Calibri" w:cs="Calibri"/>
          <w:color w:val="000000" w:themeColor="text1"/>
          <w:sz w:val="28"/>
          <w:szCs w:val="28"/>
        </w:rPr>
      </w:pPr>
      <w:r w:rsidRPr="3629F880">
        <w:rPr>
          <w:rFonts w:ascii="Calibri" w:eastAsia="Calibri" w:hAnsi="Calibri" w:cs="Calibri"/>
          <w:color w:val="374151"/>
          <w:sz w:val="28"/>
          <w:szCs w:val="28"/>
        </w:rPr>
        <w:t xml:space="preserve">How Using Fat for Fuel Can Boost Athletic Performance </w:t>
      </w:r>
      <w:hyperlink r:id="rId19">
        <w:r w:rsidRPr="3629F880">
          <w:rPr>
            <w:rStyle w:val="Hyperlink"/>
            <w:rFonts w:ascii="Calibri" w:eastAsia="Calibri" w:hAnsi="Calibri" w:cs="Calibri"/>
            <w:sz w:val="28"/>
            <w:szCs w:val="28"/>
          </w:rPr>
          <w:t>https://www.marksdailyapple.com/how-using-fat-for-fuel-can-boost-athletic-performance/</w:t>
        </w:r>
      </w:hyperlink>
    </w:p>
    <w:p w14:paraId="4BFE5064" w14:textId="08124D98" w:rsidR="3629F880" w:rsidRDefault="3629F880" w:rsidP="3629F880">
      <w:pPr>
        <w:pStyle w:val="ListParagraph"/>
        <w:numPr>
          <w:ilvl w:val="0"/>
          <w:numId w:val="20"/>
        </w:numPr>
        <w:rPr>
          <w:rFonts w:ascii="Calibri" w:eastAsia="Calibri" w:hAnsi="Calibri" w:cs="Calibri"/>
          <w:color w:val="000000" w:themeColor="text1"/>
          <w:sz w:val="28"/>
          <w:szCs w:val="28"/>
        </w:rPr>
      </w:pPr>
      <w:r w:rsidRPr="3629F880">
        <w:rPr>
          <w:rFonts w:ascii="Calibri" w:eastAsia="Calibri" w:hAnsi="Calibri" w:cs="Calibri"/>
          <w:color w:val="374151"/>
          <w:sz w:val="28"/>
          <w:szCs w:val="28"/>
        </w:rPr>
        <w:t xml:space="preserve">What is keto flu? </w:t>
      </w:r>
      <w:hyperlink r:id="rId20">
        <w:r w:rsidRPr="3629F880">
          <w:rPr>
            <w:rStyle w:val="Hyperlink"/>
            <w:rFonts w:ascii="Calibri" w:eastAsia="Calibri" w:hAnsi="Calibri" w:cs="Calibri"/>
            <w:sz w:val="28"/>
            <w:szCs w:val="28"/>
          </w:rPr>
          <w:t>https://www.health.harvard.edu/blog/what-is-keto-flu-2018101815052</w:t>
        </w:r>
      </w:hyperlink>
      <w:r w:rsidRPr="3629F880">
        <w:rPr>
          <w:rFonts w:ascii="Calibri" w:eastAsia="Calibri" w:hAnsi="Calibri" w:cs="Calibri"/>
          <w:color w:val="374151"/>
          <w:sz w:val="28"/>
          <w:szCs w:val="28"/>
        </w:rPr>
        <w:t xml:space="preserve"> </w:t>
      </w:r>
      <w:r w:rsidRPr="3629F880">
        <w:rPr>
          <w:rFonts w:ascii="Calibri" w:eastAsia="Calibri" w:hAnsi="Calibri" w:cs="Calibri"/>
          <w:color w:val="000000" w:themeColor="text1"/>
          <w:sz w:val="28"/>
          <w:szCs w:val="28"/>
        </w:rPr>
        <w:t xml:space="preserve"> </w:t>
      </w:r>
    </w:p>
    <w:p w14:paraId="6BEC8046" w14:textId="093B917E" w:rsidR="3629F880" w:rsidRDefault="3629F880" w:rsidP="3629F880">
      <w:pPr>
        <w:pStyle w:val="ListParagraph"/>
        <w:numPr>
          <w:ilvl w:val="0"/>
          <w:numId w:val="20"/>
        </w:numPr>
        <w:rPr>
          <w:rFonts w:ascii="Calibri" w:eastAsia="Calibri" w:hAnsi="Calibri" w:cs="Calibri"/>
          <w:color w:val="374151"/>
          <w:sz w:val="28"/>
          <w:szCs w:val="28"/>
        </w:rPr>
      </w:pPr>
      <w:r w:rsidRPr="3629F880">
        <w:rPr>
          <w:rFonts w:ascii="Calibri" w:eastAsia="Calibri" w:hAnsi="Calibri" w:cs="Calibri"/>
          <w:color w:val="374151"/>
          <w:sz w:val="28"/>
          <w:szCs w:val="28"/>
        </w:rPr>
        <w:t xml:space="preserve">Keto-Adaptation and Endurance Exercise Capacity, Fatigue Recovery, and Exercise-Induced Muscle and Organ Damage Prevention: A Narrative Review </w:t>
      </w:r>
      <w:hyperlink r:id="rId21">
        <w:r w:rsidRPr="3629F880">
          <w:rPr>
            <w:rStyle w:val="Hyperlink"/>
            <w:rFonts w:ascii="Calibri" w:eastAsia="Calibri" w:hAnsi="Calibri" w:cs="Calibri"/>
            <w:sz w:val="28"/>
            <w:szCs w:val="28"/>
          </w:rPr>
          <w:t>https://www.ncbi.nlm.nih.gov/pmc/articles/PMC6410243/</w:t>
        </w:r>
      </w:hyperlink>
    </w:p>
    <w:p w14:paraId="38ECF705" w14:textId="649E7462" w:rsidR="3629F880" w:rsidRDefault="3629F880" w:rsidP="3629F880">
      <w:pPr>
        <w:pStyle w:val="ListParagraph"/>
        <w:numPr>
          <w:ilvl w:val="0"/>
          <w:numId w:val="20"/>
        </w:numPr>
        <w:rPr>
          <w:rFonts w:ascii="Calibri" w:eastAsia="Calibri" w:hAnsi="Calibri" w:cs="Calibri"/>
          <w:color w:val="374151"/>
          <w:sz w:val="28"/>
          <w:szCs w:val="28"/>
        </w:rPr>
      </w:pPr>
      <w:r w:rsidRPr="3629F880">
        <w:rPr>
          <w:rFonts w:ascii="Calibri" w:eastAsia="Calibri" w:hAnsi="Calibri" w:cs="Calibri"/>
          <w:color w:val="374151"/>
          <w:sz w:val="28"/>
          <w:szCs w:val="28"/>
        </w:rPr>
        <w:t xml:space="preserve">Does the Carnivore Diet Justify Subsequent Research? </w:t>
      </w:r>
      <w:hyperlink r:id="rId22">
        <w:r w:rsidRPr="3629F880">
          <w:rPr>
            <w:rStyle w:val="Hyperlink"/>
            <w:rFonts w:ascii="Calibri" w:eastAsia="Calibri" w:hAnsi="Calibri" w:cs="Calibri"/>
            <w:sz w:val="28"/>
            <w:szCs w:val="28"/>
          </w:rPr>
          <w:t>https://medicalandresearch.com/assets/articles/documents/DOCUMENT_20221231145921.pdf</w:t>
        </w:r>
      </w:hyperlink>
    </w:p>
    <w:p w14:paraId="22F0FEF8" w14:textId="79696FEE" w:rsidR="3629F880" w:rsidRDefault="3629F880" w:rsidP="3629F880">
      <w:pPr>
        <w:pStyle w:val="ListParagraph"/>
        <w:numPr>
          <w:ilvl w:val="0"/>
          <w:numId w:val="20"/>
        </w:numPr>
        <w:rPr>
          <w:rFonts w:ascii="Calibri" w:eastAsia="Calibri" w:hAnsi="Calibri" w:cs="Calibri"/>
          <w:color w:val="000000" w:themeColor="text1"/>
          <w:sz w:val="28"/>
          <w:szCs w:val="28"/>
        </w:rPr>
      </w:pPr>
      <w:r w:rsidRPr="3629F880">
        <w:rPr>
          <w:rFonts w:ascii="Calibri" w:eastAsia="Calibri" w:hAnsi="Calibri" w:cs="Calibri"/>
          <w:color w:val="374151"/>
          <w:sz w:val="28"/>
          <w:szCs w:val="28"/>
        </w:rPr>
        <w:t xml:space="preserve">Behavioral Characteristics and Self-Reported Health Status among 2029 Adults Consuming a “Carnivore Diet” </w:t>
      </w:r>
      <w:hyperlink r:id="rId23">
        <w:r w:rsidRPr="3629F880">
          <w:rPr>
            <w:rStyle w:val="Hyperlink"/>
            <w:rFonts w:ascii="Calibri" w:eastAsia="Calibri" w:hAnsi="Calibri" w:cs="Calibri"/>
            <w:sz w:val="28"/>
            <w:szCs w:val="28"/>
          </w:rPr>
          <w:t>https://www.ncbi.nlm.nih.gov/pmc/articles/PMC8684475/</w:t>
        </w:r>
      </w:hyperlink>
      <w:r w:rsidRPr="3629F880">
        <w:rPr>
          <w:rFonts w:ascii="Calibri" w:eastAsia="Calibri" w:hAnsi="Calibri" w:cs="Calibri"/>
          <w:color w:val="374151"/>
          <w:sz w:val="28"/>
          <w:szCs w:val="28"/>
        </w:rPr>
        <w:t xml:space="preserve"> </w:t>
      </w:r>
      <w:r w:rsidRPr="3629F880">
        <w:rPr>
          <w:rFonts w:ascii="Calibri" w:eastAsia="Calibri" w:hAnsi="Calibri" w:cs="Calibri"/>
          <w:color w:val="000000" w:themeColor="text1"/>
          <w:sz w:val="28"/>
          <w:szCs w:val="28"/>
        </w:rPr>
        <w:t xml:space="preserve"> </w:t>
      </w:r>
    </w:p>
    <w:p w14:paraId="5D72B14E" w14:textId="3A493555" w:rsidR="3629F880" w:rsidRDefault="3629F880" w:rsidP="3629F880">
      <w:pPr>
        <w:pStyle w:val="ListParagraph"/>
        <w:numPr>
          <w:ilvl w:val="0"/>
          <w:numId w:val="20"/>
        </w:numPr>
        <w:rPr>
          <w:rFonts w:ascii="Calibri" w:eastAsia="Calibri" w:hAnsi="Calibri" w:cs="Calibri"/>
          <w:color w:val="374151"/>
          <w:sz w:val="28"/>
          <w:szCs w:val="28"/>
        </w:rPr>
      </w:pPr>
      <w:r w:rsidRPr="3629F880">
        <w:rPr>
          <w:rFonts w:ascii="Calibri" w:eastAsia="Calibri" w:hAnsi="Calibri" w:cs="Calibri"/>
          <w:color w:val="374151"/>
          <w:sz w:val="28"/>
          <w:szCs w:val="28"/>
        </w:rPr>
        <w:t xml:space="preserve">The temporary carnivore </w:t>
      </w:r>
      <w:hyperlink r:id="rId24">
        <w:r w:rsidRPr="3629F880">
          <w:rPr>
            <w:rStyle w:val="Hyperlink"/>
            <w:rFonts w:ascii="Calibri" w:eastAsia="Calibri" w:hAnsi="Calibri" w:cs="Calibri"/>
            <w:sz w:val="28"/>
            <w:szCs w:val="28"/>
          </w:rPr>
          <w:t>https://www.nourishwithkristin.com/blog/temporary-carnivore</w:t>
        </w:r>
      </w:hyperlink>
    </w:p>
    <w:p w14:paraId="5A52D314" w14:textId="0F484796" w:rsidR="3629F880" w:rsidRDefault="3629F880" w:rsidP="3629F880">
      <w:pPr>
        <w:rPr>
          <w:rFonts w:eastAsiaTheme="minorEastAsia"/>
          <w:b/>
          <w:bCs/>
          <w:color w:val="374151"/>
          <w:sz w:val="28"/>
          <w:szCs w:val="28"/>
        </w:rPr>
      </w:pPr>
    </w:p>
    <w:p w14:paraId="711D2AA6" w14:textId="4B2DF736" w:rsidR="3629F880" w:rsidRDefault="3629F880" w:rsidP="3629F880">
      <w:pPr>
        <w:rPr>
          <w:rFonts w:eastAsiaTheme="minorEastAsia"/>
          <w:color w:val="374151"/>
          <w:sz w:val="28"/>
          <w:szCs w:val="28"/>
        </w:rPr>
      </w:pPr>
    </w:p>
    <w:p w14:paraId="2E4417F6" w14:textId="4E4D0ADE" w:rsidR="3629F880" w:rsidRDefault="3629F880" w:rsidP="3629F880">
      <w:pPr>
        <w:spacing w:after="0"/>
        <w:rPr>
          <w:rFonts w:eastAsiaTheme="minorEastAsia"/>
          <w:color w:val="374151"/>
          <w:sz w:val="28"/>
          <w:szCs w:val="28"/>
        </w:rPr>
      </w:pPr>
    </w:p>
    <w:p w14:paraId="1F246BED" w14:textId="013B499D" w:rsidR="3629F880" w:rsidRDefault="3629F880" w:rsidP="3629F880">
      <w:pPr>
        <w:spacing w:after="0"/>
        <w:rPr>
          <w:rFonts w:eastAsiaTheme="minorEastAsia"/>
          <w:color w:val="374151"/>
          <w:sz w:val="28"/>
          <w:szCs w:val="28"/>
          <w:highlight w:val="yellow"/>
        </w:rPr>
      </w:pPr>
    </w:p>
    <w:p w14:paraId="707BF2AA" w14:textId="5A8C1A21" w:rsidR="3629F880" w:rsidRDefault="3629F880" w:rsidP="3629F880">
      <w:pPr>
        <w:spacing w:after="0"/>
        <w:rPr>
          <w:rFonts w:eastAsiaTheme="minorEastAsia"/>
          <w:color w:val="374151"/>
          <w:sz w:val="28"/>
          <w:szCs w:val="28"/>
          <w:highlight w:val="yellow"/>
        </w:rPr>
      </w:pPr>
    </w:p>
    <w:p w14:paraId="434CA3A6" w14:textId="3FF1752D" w:rsidR="3629F880" w:rsidRDefault="3629F880" w:rsidP="3629F880">
      <w:pPr>
        <w:rPr>
          <w:rFonts w:eastAsiaTheme="minorEastAsia"/>
          <w:color w:val="374151"/>
          <w:sz w:val="28"/>
          <w:szCs w:val="28"/>
        </w:rPr>
      </w:pPr>
    </w:p>
    <w:sectPr w:rsidR="3629F8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stem-ui">
    <w:altName w:val="Cambria"/>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7TCgKg64" int2:invalidationBookmarkName="" int2:hashCode="vvRtt9+8Y8Pq/l" int2:id="bHftiqKo">
      <int2:state int2:type="AugLoop_Text_Critique" int2:value="Rejected"/>
    </int2:bookmark>
    <int2:bookmark int2:bookmarkName="_Int_SM6bTRZu" int2:invalidationBookmarkName="" int2:hashCode="N2LYgvBhfq9K6W" int2:id="WQzQAkOY">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01665"/>
    <w:multiLevelType w:val="hybridMultilevel"/>
    <w:tmpl w:val="90D6F386"/>
    <w:lvl w:ilvl="0" w:tplc="27265B9C">
      <w:start w:val="1"/>
      <w:numFmt w:val="decimal"/>
      <w:lvlText w:val="%1."/>
      <w:lvlJc w:val="left"/>
      <w:pPr>
        <w:ind w:left="720" w:hanging="360"/>
      </w:pPr>
    </w:lvl>
    <w:lvl w:ilvl="1" w:tplc="CFCC7280">
      <w:start w:val="1"/>
      <w:numFmt w:val="lowerLetter"/>
      <w:lvlText w:val="%2."/>
      <w:lvlJc w:val="left"/>
      <w:pPr>
        <w:ind w:left="1440" w:hanging="360"/>
      </w:pPr>
    </w:lvl>
    <w:lvl w:ilvl="2" w:tplc="3BF6B6A6">
      <w:start w:val="1"/>
      <w:numFmt w:val="lowerRoman"/>
      <w:lvlText w:val="%3."/>
      <w:lvlJc w:val="right"/>
      <w:pPr>
        <w:ind w:left="2160" w:hanging="180"/>
      </w:pPr>
    </w:lvl>
    <w:lvl w:ilvl="3" w:tplc="9A8EB422">
      <w:start w:val="1"/>
      <w:numFmt w:val="decimal"/>
      <w:lvlText w:val="%4."/>
      <w:lvlJc w:val="left"/>
      <w:pPr>
        <w:ind w:left="2880" w:hanging="360"/>
      </w:pPr>
    </w:lvl>
    <w:lvl w:ilvl="4" w:tplc="F08A6292">
      <w:start w:val="1"/>
      <w:numFmt w:val="lowerLetter"/>
      <w:lvlText w:val="%5."/>
      <w:lvlJc w:val="left"/>
      <w:pPr>
        <w:ind w:left="3600" w:hanging="360"/>
      </w:pPr>
    </w:lvl>
    <w:lvl w:ilvl="5" w:tplc="1054E2F2">
      <w:start w:val="1"/>
      <w:numFmt w:val="lowerRoman"/>
      <w:lvlText w:val="%6."/>
      <w:lvlJc w:val="right"/>
      <w:pPr>
        <w:ind w:left="4320" w:hanging="180"/>
      </w:pPr>
    </w:lvl>
    <w:lvl w:ilvl="6" w:tplc="E10406FA">
      <w:start w:val="1"/>
      <w:numFmt w:val="decimal"/>
      <w:lvlText w:val="%7."/>
      <w:lvlJc w:val="left"/>
      <w:pPr>
        <w:ind w:left="5040" w:hanging="360"/>
      </w:pPr>
    </w:lvl>
    <w:lvl w:ilvl="7" w:tplc="10922540">
      <w:start w:val="1"/>
      <w:numFmt w:val="lowerLetter"/>
      <w:lvlText w:val="%8."/>
      <w:lvlJc w:val="left"/>
      <w:pPr>
        <w:ind w:left="5760" w:hanging="360"/>
      </w:pPr>
    </w:lvl>
    <w:lvl w:ilvl="8" w:tplc="8F58A604">
      <w:start w:val="1"/>
      <w:numFmt w:val="lowerRoman"/>
      <w:lvlText w:val="%9."/>
      <w:lvlJc w:val="right"/>
      <w:pPr>
        <w:ind w:left="6480" w:hanging="180"/>
      </w:pPr>
    </w:lvl>
  </w:abstractNum>
  <w:abstractNum w:abstractNumId="1" w15:restartNumberingAfterBreak="0">
    <w:nsid w:val="04CDC31E"/>
    <w:multiLevelType w:val="hybridMultilevel"/>
    <w:tmpl w:val="4EF22C3A"/>
    <w:lvl w:ilvl="0" w:tplc="FFDA1796">
      <w:start w:val="1"/>
      <w:numFmt w:val="decimal"/>
      <w:lvlText w:val="%1."/>
      <w:lvlJc w:val="left"/>
      <w:pPr>
        <w:ind w:left="720" w:hanging="360"/>
      </w:pPr>
    </w:lvl>
    <w:lvl w:ilvl="1" w:tplc="18B087E4">
      <w:start w:val="1"/>
      <w:numFmt w:val="lowerLetter"/>
      <w:lvlText w:val="%2."/>
      <w:lvlJc w:val="left"/>
      <w:pPr>
        <w:ind w:left="1440" w:hanging="360"/>
      </w:pPr>
    </w:lvl>
    <w:lvl w:ilvl="2" w:tplc="BBF64ABE">
      <w:start w:val="1"/>
      <w:numFmt w:val="lowerRoman"/>
      <w:lvlText w:val="%3."/>
      <w:lvlJc w:val="right"/>
      <w:pPr>
        <w:ind w:left="2160" w:hanging="180"/>
      </w:pPr>
    </w:lvl>
    <w:lvl w:ilvl="3" w:tplc="E8A6C4EA">
      <w:start w:val="1"/>
      <w:numFmt w:val="decimal"/>
      <w:lvlText w:val="%4."/>
      <w:lvlJc w:val="left"/>
      <w:pPr>
        <w:ind w:left="2880" w:hanging="360"/>
      </w:pPr>
    </w:lvl>
    <w:lvl w:ilvl="4" w:tplc="C6625AC2">
      <w:start w:val="1"/>
      <w:numFmt w:val="lowerLetter"/>
      <w:lvlText w:val="%5."/>
      <w:lvlJc w:val="left"/>
      <w:pPr>
        <w:ind w:left="3600" w:hanging="360"/>
      </w:pPr>
    </w:lvl>
    <w:lvl w:ilvl="5" w:tplc="4FB8A57C">
      <w:start w:val="1"/>
      <w:numFmt w:val="lowerRoman"/>
      <w:lvlText w:val="%6."/>
      <w:lvlJc w:val="right"/>
      <w:pPr>
        <w:ind w:left="4320" w:hanging="180"/>
      </w:pPr>
    </w:lvl>
    <w:lvl w:ilvl="6" w:tplc="0B46DFD8">
      <w:start w:val="1"/>
      <w:numFmt w:val="decimal"/>
      <w:lvlText w:val="%7."/>
      <w:lvlJc w:val="left"/>
      <w:pPr>
        <w:ind w:left="5040" w:hanging="360"/>
      </w:pPr>
    </w:lvl>
    <w:lvl w:ilvl="7" w:tplc="1AFA45F6">
      <w:start w:val="1"/>
      <w:numFmt w:val="lowerLetter"/>
      <w:lvlText w:val="%8."/>
      <w:lvlJc w:val="left"/>
      <w:pPr>
        <w:ind w:left="5760" w:hanging="360"/>
      </w:pPr>
    </w:lvl>
    <w:lvl w:ilvl="8" w:tplc="83E0A4E6">
      <w:start w:val="1"/>
      <w:numFmt w:val="lowerRoman"/>
      <w:lvlText w:val="%9."/>
      <w:lvlJc w:val="right"/>
      <w:pPr>
        <w:ind w:left="6480" w:hanging="180"/>
      </w:pPr>
    </w:lvl>
  </w:abstractNum>
  <w:abstractNum w:abstractNumId="2" w15:restartNumberingAfterBreak="0">
    <w:nsid w:val="0BA9D76B"/>
    <w:multiLevelType w:val="hybridMultilevel"/>
    <w:tmpl w:val="B1EC233E"/>
    <w:lvl w:ilvl="0" w:tplc="8D9E8D20">
      <w:start w:val="1"/>
      <w:numFmt w:val="decimal"/>
      <w:lvlText w:val="%1."/>
      <w:lvlJc w:val="left"/>
      <w:pPr>
        <w:ind w:left="720" w:hanging="360"/>
      </w:pPr>
    </w:lvl>
    <w:lvl w:ilvl="1" w:tplc="A7F4A7FE">
      <w:start w:val="1"/>
      <w:numFmt w:val="lowerLetter"/>
      <w:lvlText w:val="%2."/>
      <w:lvlJc w:val="left"/>
      <w:pPr>
        <w:ind w:left="1440" w:hanging="360"/>
      </w:pPr>
    </w:lvl>
    <w:lvl w:ilvl="2" w:tplc="5B009F42">
      <w:start w:val="1"/>
      <w:numFmt w:val="lowerRoman"/>
      <w:lvlText w:val="%3."/>
      <w:lvlJc w:val="right"/>
      <w:pPr>
        <w:ind w:left="2160" w:hanging="180"/>
      </w:pPr>
    </w:lvl>
    <w:lvl w:ilvl="3" w:tplc="2A06A302">
      <w:start w:val="1"/>
      <w:numFmt w:val="decimal"/>
      <w:lvlText w:val="%4."/>
      <w:lvlJc w:val="left"/>
      <w:pPr>
        <w:ind w:left="2880" w:hanging="360"/>
      </w:pPr>
    </w:lvl>
    <w:lvl w:ilvl="4" w:tplc="22765FD2">
      <w:start w:val="1"/>
      <w:numFmt w:val="lowerLetter"/>
      <w:lvlText w:val="%5."/>
      <w:lvlJc w:val="left"/>
      <w:pPr>
        <w:ind w:left="3600" w:hanging="360"/>
      </w:pPr>
    </w:lvl>
    <w:lvl w:ilvl="5" w:tplc="7D9C2CE0">
      <w:start w:val="1"/>
      <w:numFmt w:val="lowerRoman"/>
      <w:lvlText w:val="%6."/>
      <w:lvlJc w:val="right"/>
      <w:pPr>
        <w:ind w:left="4320" w:hanging="180"/>
      </w:pPr>
    </w:lvl>
    <w:lvl w:ilvl="6" w:tplc="09844BFA">
      <w:start w:val="1"/>
      <w:numFmt w:val="decimal"/>
      <w:lvlText w:val="%7."/>
      <w:lvlJc w:val="left"/>
      <w:pPr>
        <w:ind w:left="5040" w:hanging="360"/>
      </w:pPr>
    </w:lvl>
    <w:lvl w:ilvl="7" w:tplc="24A05774">
      <w:start w:val="1"/>
      <w:numFmt w:val="lowerLetter"/>
      <w:lvlText w:val="%8."/>
      <w:lvlJc w:val="left"/>
      <w:pPr>
        <w:ind w:left="5760" w:hanging="360"/>
      </w:pPr>
    </w:lvl>
    <w:lvl w:ilvl="8" w:tplc="5C00DD48">
      <w:start w:val="1"/>
      <w:numFmt w:val="lowerRoman"/>
      <w:lvlText w:val="%9."/>
      <w:lvlJc w:val="right"/>
      <w:pPr>
        <w:ind w:left="6480" w:hanging="180"/>
      </w:pPr>
    </w:lvl>
  </w:abstractNum>
  <w:abstractNum w:abstractNumId="3" w15:restartNumberingAfterBreak="0">
    <w:nsid w:val="1AFCF587"/>
    <w:multiLevelType w:val="hybridMultilevel"/>
    <w:tmpl w:val="A0A2D52A"/>
    <w:lvl w:ilvl="0" w:tplc="2AA67AF4">
      <w:start w:val="1"/>
      <w:numFmt w:val="decimal"/>
      <w:lvlText w:val="%1."/>
      <w:lvlJc w:val="left"/>
      <w:pPr>
        <w:ind w:left="720" w:hanging="360"/>
      </w:pPr>
    </w:lvl>
    <w:lvl w:ilvl="1" w:tplc="581C8D3A">
      <w:start w:val="1"/>
      <w:numFmt w:val="lowerLetter"/>
      <w:lvlText w:val="%2."/>
      <w:lvlJc w:val="left"/>
      <w:pPr>
        <w:ind w:left="1440" w:hanging="360"/>
      </w:pPr>
    </w:lvl>
    <w:lvl w:ilvl="2" w:tplc="8DC2E30C">
      <w:start w:val="1"/>
      <w:numFmt w:val="lowerRoman"/>
      <w:lvlText w:val="%3."/>
      <w:lvlJc w:val="right"/>
      <w:pPr>
        <w:ind w:left="2160" w:hanging="180"/>
      </w:pPr>
    </w:lvl>
    <w:lvl w:ilvl="3" w:tplc="C6DA4A5E">
      <w:start w:val="1"/>
      <w:numFmt w:val="decimal"/>
      <w:lvlText w:val="%4."/>
      <w:lvlJc w:val="left"/>
      <w:pPr>
        <w:ind w:left="2880" w:hanging="360"/>
      </w:pPr>
    </w:lvl>
    <w:lvl w:ilvl="4" w:tplc="7BB43FA2">
      <w:start w:val="1"/>
      <w:numFmt w:val="lowerLetter"/>
      <w:lvlText w:val="%5."/>
      <w:lvlJc w:val="left"/>
      <w:pPr>
        <w:ind w:left="3600" w:hanging="360"/>
      </w:pPr>
    </w:lvl>
    <w:lvl w:ilvl="5" w:tplc="88FE1AD6">
      <w:start w:val="1"/>
      <w:numFmt w:val="lowerRoman"/>
      <w:lvlText w:val="%6."/>
      <w:lvlJc w:val="right"/>
      <w:pPr>
        <w:ind w:left="4320" w:hanging="180"/>
      </w:pPr>
    </w:lvl>
    <w:lvl w:ilvl="6" w:tplc="FE76A3E2">
      <w:start w:val="1"/>
      <w:numFmt w:val="decimal"/>
      <w:lvlText w:val="%7."/>
      <w:lvlJc w:val="left"/>
      <w:pPr>
        <w:ind w:left="5040" w:hanging="360"/>
      </w:pPr>
    </w:lvl>
    <w:lvl w:ilvl="7" w:tplc="C604005E">
      <w:start w:val="1"/>
      <w:numFmt w:val="lowerLetter"/>
      <w:lvlText w:val="%8."/>
      <w:lvlJc w:val="left"/>
      <w:pPr>
        <w:ind w:left="5760" w:hanging="360"/>
      </w:pPr>
    </w:lvl>
    <w:lvl w:ilvl="8" w:tplc="5CA0E1D6">
      <w:start w:val="1"/>
      <w:numFmt w:val="lowerRoman"/>
      <w:lvlText w:val="%9."/>
      <w:lvlJc w:val="right"/>
      <w:pPr>
        <w:ind w:left="6480" w:hanging="180"/>
      </w:pPr>
    </w:lvl>
  </w:abstractNum>
  <w:abstractNum w:abstractNumId="4" w15:restartNumberingAfterBreak="0">
    <w:nsid w:val="1D69843A"/>
    <w:multiLevelType w:val="hybridMultilevel"/>
    <w:tmpl w:val="68FE4D1E"/>
    <w:lvl w:ilvl="0" w:tplc="F12A787E">
      <w:start w:val="1"/>
      <w:numFmt w:val="decimal"/>
      <w:lvlText w:val="%1."/>
      <w:lvlJc w:val="left"/>
      <w:pPr>
        <w:ind w:left="720" w:hanging="360"/>
      </w:pPr>
    </w:lvl>
    <w:lvl w:ilvl="1" w:tplc="0D5CD46C">
      <w:start w:val="1"/>
      <w:numFmt w:val="lowerLetter"/>
      <w:lvlText w:val="%2."/>
      <w:lvlJc w:val="left"/>
      <w:pPr>
        <w:ind w:left="1440" w:hanging="360"/>
      </w:pPr>
    </w:lvl>
    <w:lvl w:ilvl="2" w:tplc="EDAEE722">
      <w:start w:val="1"/>
      <w:numFmt w:val="lowerRoman"/>
      <w:lvlText w:val="%3."/>
      <w:lvlJc w:val="right"/>
      <w:pPr>
        <w:ind w:left="2160" w:hanging="180"/>
      </w:pPr>
    </w:lvl>
    <w:lvl w:ilvl="3" w:tplc="87449F24">
      <w:start w:val="1"/>
      <w:numFmt w:val="decimal"/>
      <w:lvlText w:val="%4."/>
      <w:lvlJc w:val="left"/>
      <w:pPr>
        <w:ind w:left="2880" w:hanging="360"/>
      </w:pPr>
    </w:lvl>
    <w:lvl w:ilvl="4" w:tplc="B8B0EAC4">
      <w:start w:val="1"/>
      <w:numFmt w:val="lowerLetter"/>
      <w:lvlText w:val="%5."/>
      <w:lvlJc w:val="left"/>
      <w:pPr>
        <w:ind w:left="3600" w:hanging="360"/>
      </w:pPr>
    </w:lvl>
    <w:lvl w:ilvl="5" w:tplc="1F929626">
      <w:start w:val="1"/>
      <w:numFmt w:val="lowerRoman"/>
      <w:lvlText w:val="%6."/>
      <w:lvlJc w:val="right"/>
      <w:pPr>
        <w:ind w:left="4320" w:hanging="180"/>
      </w:pPr>
    </w:lvl>
    <w:lvl w:ilvl="6" w:tplc="A5648848">
      <w:start w:val="1"/>
      <w:numFmt w:val="decimal"/>
      <w:lvlText w:val="%7."/>
      <w:lvlJc w:val="left"/>
      <w:pPr>
        <w:ind w:left="5040" w:hanging="360"/>
      </w:pPr>
    </w:lvl>
    <w:lvl w:ilvl="7" w:tplc="B75CD754">
      <w:start w:val="1"/>
      <w:numFmt w:val="lowerLetter"/>
      <w:lvlText w:val="%8."/>
      <w:lvlJc w:val="left"/>
      <w:pPr>
        <w:ind w:left="5760" w:hanging="360"/>
      </w:pPr>
    </w:lvl>
    <w:lvl w:ilvl="8" w:tplc="69D8E670">
      <w:start w:val="1"/>
      <w:numFmt w:val="lowerRoman"/>
      <w:lvlText w:val="%9."/>
      <w:lvlJc w:val="right"/>
      <w:pPr>
        <w:ind w:left="6480" w:hanging="180"/>
      </w:pPr>
    </w:lvl>
  </w:abstractNum>
  <w:abstractNum w:abstractNumId="5" w15:restartNumberingAfterBreak="0">
    <w:nsid w:val="2268BD15"/>
    <w:multiLevelType w:val="hybridMultilevel"/>
    <w:tmpl w:val="E0221A70"/>
    <w:lvl w:ilvl="0" w:tplc="A4D4E442">
      <w:start w:val="1"/>
      <w:numFmt w:val="decimal"/>
      <w:lvlText w:val="%1."/>
      <w:lvlJc w:val="left"/>
      <w:pPr>
        <w:ind w:left="720" w:hanging="360"/>
      </w:pPr>
    </w:lvl>
    <w:lvl w:ilvl="1" w:tplc="55168B44">
      <w:start w:val="1"/>
      <w:numFmt w:val="lowerLetter"/>
      <w:lvlText w:val="%2."/>
      <w:lvlJc w:val="left"/>
      <w:pPr>
        <w:ind w:left="1440" w:hanging="360"/>
      </w:pPr>
    </w:lvl>
    <w:lvl w:ilvl="2" w:tplc="1C5C7D6E">
      <w:start w:val="1"/>
      <w:numFmt w:val="lowerRoman"/>
      <w:lvlText w:val="%3."/>
      <w:lvlJc w:val="right"/>
      <w:pPr>
        <w:ind w:left="2160" w:hanging="180"/>
      </w:pPr>
    </w:lvl>
    <w:lvl w:ilvl="3" w:tplc="42F4044C">
      <w:start w:val="1"/>
      <w:numFmt w:val="decimal"/>
      <w:lvlText w:val="%4."/>
      <w:lvlJc w:val="left"/>
      <w:pPr>
        <w:ind w:left="2880" w:hanging="360"/>
      </w:pPr>
    </w:lvl>
    <w:lvl w:ilvl="4" w:tplc="23A84EE2">
      <w:start w:val="1"/>
      <w:numFmt w:val="lowerLetter"/>
      <w:lvlText w:val="%5."/>
      <w:lvlJc w:val="left"/>
      <w:pPr>
        <w:ind w:left="3600" w:hanging="360"/>
      </w:pPr>
    </w:lvl>
    <w:lvl w:ilvl="5" w:tplc="B568E08A">
      <w:start w:val="1"/>
      <w:numFmt w:val="lowerRoman"/>
      <w:lvlText w:val="%6."/>
      <w:lvlJc w:val="right"/>
      <w:pPr>
        <w:ind w:left="4320" w:hanging="180"/>
      </w:pPr>
    </w:lvl>
    <w:lvl w:ilvl="6" w:tplc="BB24CBC6">
      <w:start w:val="1"/>
      <w:numFmt w:val="decimal"/>
      <w:lvlText w:val="%7."/>
      <w:lvlJc w:val="left"/>
      <w:pPr>
        <w:ind w:left="5040" w:hanging="360"/>
      </w:pPr>
    </w:lvl>
    <w:lvl w:ilvl="7" w:tplc="1340BB00">
      <w:start w:val="1"/>
      <w:numFmt w:val="lowerLetter"/>
      <w:lvlText w:val="%8."/>
      <w:lvlJc w:val="left"/>
      <w:pPr>
        <w:ind w:left="5760" w:hanging="360"/>
      </w:pPr>
    </w:lvl>
    <w:lvl w:ilvl="8" w:tplc="9AFC5634">
      <w:start w:val="1"/>
      <w:numFmt w:val="lowerRoman"/>
      <w:lvlText w:val="%9."/>
      <w:lvlJc w:val="right"/>
      <w:pPr>
        <w:ind w:left="6480" w:hanging="180"/>
      </w:pPr>
    </w:lvl>
  </w:abstractNum>
  <w:abstractNum w:abstractNumId="6" w15:restartNumberingAfterBreak="0">
    <w:nsid w:val="2A47516D"/>
    <w:multiLevelType w:val="hybridMultilevel"/>
    <w:tmpl w:val="088A1430"/>
    <w:lvl w:ilvl="0" w:tplc="C6B0FDA4">
      <w:start w:val="1"/>
      <w:numFmt w:val="decimal"/>
      <w:lvlText w:val="%1."/>
      <w:lvlJc w:val="left"/>
      <w:pPr>
        <w:ind w:left="720" w:hanging="360"/>
      </w:pPr>
    </w:lvl>
    <w:lvl w:ilvl="1" w:tplc="32B0DC20">
      <w:start w:val="1"/>
      <w:numFmt w:val="lowerLetter"/>
      <w:lvlText w:val="%2."/>
      <w:lvlJc w:val="left"/>
      <w:pPr>
        <w:ind w:left="1440" w:hanging="360"/>
      </w:pPr>
    </w:lvl>
    <w:lvl w:ilvl="2" w:tplc="34840D92">
      <w:start w:val="1"/>
      <w:numFmt w:val="lowerRoman"/>
      <w:lvlText w:val="%3."/>
      <w:lvlJc w:val="right"/>
      <w:pPr>
        <w:ind w:left="2160" w:hanging="180"/>
      </w:pPr>
    </w:lvl>
    <w:lvl w:ilvl="3" w:tplc="F7B6CB2C">
      <w:start w:val="1"/>
      <w:numFmt w:val="decimal"/>
      <w:lvlText w:val="%4."/>
      <w:lvlJc w:val="left"/>
      <w:pPr>
        <w:ind w:left="2880" w:hanging="360"/>
      </w:pPr>
    </w:lvl>
    <w:lvl w:ilvl="4" w:tplc="12D25B54">
      <w:start w:val="1"/>
      <w:numFmt w:val="lowerLetter"/>
      <w:lvlText w:val="%5."/>
      <w:lvlJc w:val="left"/>
      <w:pPr>
        <w:ind w:left="3600" w:hanging="360"/>
      </w:pPr>
    </w:lvl>
    <w:lvl w:ilvl="5" w:tplc="0122F79C">
      <w:start w:val="1"/>
      <w:numFmt w:val="lowerRoman"/>
      <w:lvlText w:val="%6."/>
      <w:lvlJc w:val="right"/>
      <w:pPr>
        <w:ind w:left="4320" w:hanging="180"/>
      </w:pPr>
    </w:lvl>
    <w:lvl w:ilvl="6" w:tplc="D1E4B5C0">
      <w:start w:val="1"/>
      <w:numFmt w:val="decimal"/>
      <w:lvlText w:val="%7."/>
      <w:lvlJc w:val="left"/>
      <w:pPr>
        <w:ind w:left="5040" w:hanging="360"/>
      </w:pPr>
    </w:lvl>
    <w:lvl w:ilvl="7" w:tplc="2E0CD098">
      <w:start w:val="1"/>
      <w:numFmt w:val="lowerLetter"/>
      <w:lvlText w:val="%8."/>
      <w:lvlJc w:val="left"/>
      <w:pPr>
        <w:ind w:left="5760" w:hanging="360"/>
      </w:pPr>
    </w:lvl>
    <w:lvl w:ilvl="8" w:tplc="137A9E9A">
      <w:start w:val="1"/>
      <w:numFmt w:val="lowerRoman"/>
      <w:lvlText w:val="%9."/>
      <w:lvlJc w:val="right"/>
      <w:pPr>
        <w:ind w:left="6480" w:hanging="180"/>
      </w:pPr>
    </w:lvl>
  </w:abstractNum>
  <w:abstractNum w:abstractNumId="7" w15:restartNumberingAfterBreak="0">
    <w:nsid w:val="31A3E312"/>
    <w:multiLevelType w:val="hybridMultilevel"/>
    <w:tmpl w:val="BC66452A"/>
    <w:lvl w:ilvl="0" w:tplc="C296A046">
      <w:start w:val="1"/>
      <w:numFmt w:val="decimal"/>
      <w:lvlText w:val="%1."/>
      <w:lvlJc w:val="left"/>
      <w:pPr>
        <w:ind w:left="720" w:hanging="360"/>
      </w:pPr>
    </w:lvl>
    <w:lvl w:ilvl="1" w:tplc="3EA8422A">
      <w:start w:val="1"/>
      <w:numFmt w:val="lowerLetter"/>
      <w:lvlText w:val="%2."/>
      <w:lvlJc w:val="left"/>
      <w:pPr>
        <w:ind w:left="1440" w:hanging="360"/>
      </w:pPr>
    </w:lvl>
    <w:lvl w:ilvl="2" w:tplc="A2A86FDA">
      <w:start w:val="1"/>
      <w:numFmt w:val="lowerRoman"/>
      <w:lvlText w:val="%3."/>
      <w:lvlJc w:val="right"/>
      <w:pPr>
        <w:ind w:left="2160" w:hanging="180"/>
      </w:pPr>
    </w:lvl>
    <w:lvl w:ilvl="3" w:tplc="9188B5F4">
      <w:start w:val="1"/>
      <w:numFmt w:val="decimal"/>
      <w:lvlText w:val="%4."/>
      <w:lvlJc w:val="left"/>
      <w:pPr>
        <w:ind w:left="2880" w:hanging="360"/>
      </w:pPr>
    </w:lvl>
    <w:lvl w:ilvl="4" w:tplc="EA24F146">
      <w:start w:val="1"/>
      <w:numFmt w:val="lowerLetter"/>
      <w:lvlText w:val="%5."/>
      <w:lvlJc w:val="left"/>
      <w:pPr>
        <w:ind w:left="3600" w:hanging="360"/>
      </w:pPr>
    </w:lvl>
    <w:lvl w:ilvl="5" w:tplc="CB6217E0">
      <w:start w:val="1"/>
      <w:numFmt w:val="lowerRoman"/>
      <w:lvlText w:val="%6."/>
      <w:lvlJc w:val="right"/>
      <w:pPr>
        <w:ind w:left="4320" w:hanging="180"/>
      </w:pPr>
    </w:lvl>
    <w:lvl w:ilvl="6" w:tplc="41BE621A">
      <w:start w:val="1"/>
      <w:numFmt w:val="decimal"/>
      <w:lvlText w:val="%7."/>
      <w:lvlJc w:val="left"/>
      <w:pPr>
        <w:ind w:left="5040" w:hanging="360"/>
      </w:pPr>
    </w:lvl>
    <w:lvl w:ilvl="7" w:tplc="1A0E0478">
      <w:start w:val="1"/>
      <w:numFmt w:val="lowerLetter"/>
      <w:lvlText w:val="%8."/>
      <w:lvlJc w:val="left"/>
      <w:pPr>
        <w:ind w:left="5760" w:hanging="360"/>
      </w:pPr>
    </w:lvl>
    <w:lvl w:ilvl="8" w:tplc="CF78A9D8">
      <w:start w:val="1"/>
      <w:numFmt w:val="lowerRoman"/>
      <w:lvlText w:val="%9."/>
      <w:lvlJc w:val="right"/>
      <w:pPr>
        <w:ind w:left="6480" w:hanging="180"/>
      </w:pPr>
    </w:lvl>
  </w:abstractNum>
  <w:abstractNum w:abstractNumId="8" w15:restartNumberingAfterBreak="0">
    <w:nsid w:val="3554F6CE"/>
    <w:multiLevelType w:val="hybridMultilevel"/>
    <w:tmpl w:val="921EF33E"/>
    <w:lvl w:ilvl="0" w:tplc="172A1D06">
      <w:start w:val="1"/>
      <w:numFmt w:val="decimal"/>
      <w:lvlText w:val="%1."/>
      <w:lvlJc w:val="left"/>
      <w:pPr>
        <w:ind w:left="720" w:hanging="360"/>
      </w:pPr>
    </w:lvl>
    <w:lvl w:ilvl="1" w:tplc="B2B2C622">
      <w:start w:val="1"/>
      <w:numFmt w:val="lowerLetter"/>
      <w:lvlText w:val="%2."/>
      <w:lvlJc w:val="left"/>
      <w:pPr>
        <w:ind w:left="1440" w:hanging="360"/>
      </w:pPr>
    </w:lvl>
    <w:lvl w:ilvl="2" w:tplc="82849C04">
      <w:start w:val="1"/>
      <w:numFmt w:val="lowerRoman"/>
      <w:lvlText w:val="%3."/>
      <w:lvlJc w:val="right"/>
      <w:pPr>
        <w:ind w:left="2160" w:hanging="180"/>
      </w:pPr>
    </w:lvl>
    <w:lvl w:ilvl="3" w:tplc="EFA09458">
      <w:start w:val="1"/>
      <w:numFmt w:val="decimal"/>
      <w:lvlText w:val="%4."/>
      <w:lvlJc w:val="left"/>
      <w:pPr>
        <w:ind w:left="2880" w:hanging="360"/>
      </w:pPr>
    </w:lvl>
    <w:lvl w:ilvl="4" w:tplc="6C1E1876">
      <w:start w:val="1"/>
      <w:numFmt w:val="lowerLetter"/>
      <w:lvlText w:val="%5."/>
      <w:lvlJc w:val="left"/>
      <w:pPr>
        <w:ind w:left="3600" w:hanging="360"/>
      </w:pPr>
    </w:lvl>
    <w:lvl w:ilvl="5" w:tplc="BC7A0602">
      <w:start w:val="1"/>
      <w:numFmt w:val="lowerRoman"/>
      <w:lvlText w:val="%6."/>
      <w:lvlJc w:val="right"/>
      <w:pPr>
        <w:ind w:left="4320" w:hanging="180"/>
      </w:pPr>
    </w:lvl>
    <w:lvl w:ilvl="6" w:tplc="CA64073C">
      <w:start w:val="1"/>
      <w:numFmt w:val="decimal"/>
      <w:lvlText w:val="%7."/>
      <w:lvlJc w:val="left"/>
      <w:pPr>
        <w:ind w:left="5040" w:hanging="360"/>
      </w:pPr>
    </w:lvl>
    <w:lvl w:ilvl="7" w:tplc="D7B8320E">
      <w:start w:val="1"/>
      <w:numFmt w:val="lowerLetter"/>
      <w:lvlText w:val="%8."/>
      <w:lvlJc w:val="left"/>
      <w:pPr>
        <w:ind w:left="5760" w:hanging="360"/>
      </w:pPr>
    </w:lvl>
    <w:lvl w:ilvl="8" w:tplc="9F0C3952">
      <w:start w:val="1"/>
      <w:numFmt w:val="lowerRoman"/>
      <w:lvlText w:val="%9."/>
      <w:lvlJc w:val="right"/>
      <w:pPr>
        <w:ind w:left="6480" w:hanging="180"/>
      </w:pPr>
    </w:lvl>
  </w:abstractNum>
  <w:abstractNum w:abstractNumId="9" w15:restartNumberingAfterBreak="0">
    <w:nsid w:val="385EB4C1"/>
    <w:multiLevelType w:val="hybridMultilevel"/>
    <w:tmpl w:val="F5DA2DB2"/>
    <w:lvl w:ilvl="0" w:tplc="50C04A02">
      <w:start w:val="1"/>
      <w:numFmt w:val="decimal"/>
      <w:lvlText w:val="%1."/>
      <w:lvlJc w:val="left"/>
      <w:pPr>
        <w:ind w:left="720" w:hanging="360"/>
      </w:pPr>
    </w:lvl>
    <w:lvl w:ilvl="1" w:tplc="AD065C76">
      <w:start w:val="1"/>
      <w:numFmt w:val="lowerLetter"/>
      <w:lvlText w:val="%2."/>
      <w:lvlJc w:val="left"/>
      <w:pPr>
        <w:ind w:left="1440" w:hanging="360"/>
      </w:pPr>
    </w:lvl>
    <w:lvl w:ilvl="2" w:tplc="93A2320C">
      <w:start w:val="1"/>
      <w:numFmt w:val="lowerRoman"/>
      <w:lvlText w:val="%3."/>
      <w:lvlJc w:val="right"/>
      <w:pPr>
        <w:ind w:left="2160" w:hanging="180"/>
      </w:pPr>
    </w:lvl>
    <w:lvl w:ilvl="3" w:tplc="879872D8">
      <w:start w:val="1"/>
      <w:numFmt w:val="decimal"/>
      <w:lvlText w:val="%4."/>
      <w:lvlJc w:val="left"/>
      <w:pPr>
        <w:ind w:left="2880" w:hanging="360"/>
      </w:pPr>
    </w:lvl>
    <w:lvl w:ilvl="4" w:tplc="237CA588">
      <w:start w:val="1"/>
      <w:numFmt w:val="lowerLetter"/>
      <w:lvlText w:val="%5."/>
      <w:lvlJc w:val="left"/>
      <w:pPr>
        <w:ind w:left="3600" w:hanging="360"/>
      </w:pPr>
    </w:lvl>
    <w:lvl w:ilvl="5" w:tplc="E78CA75A">
      <w:start w:val="1"/>
      <w:numFmt w:val="lowerRoman"/>
      <w:lvlText w:val="%6."/>
      <w:lvlJc w:val="right"/>
      <w:pPr>
        <w:ind w:left="4320" w:hanging="180"/>
      </w:pPr>
    </w:lvl>
    <w:lvl w:ilvl="6" w:tplc="BD3C4700">
      <w:start w:val="1"/>
      <w:numFmt w:val="decimal"/>
      <w:lvlText w:val="%7."/>
      <w:lvlJc w:val="left"/>
      <w:pPr>
        <w:ind w:left="5040" w:hanging="360"/>
      </w:pPr>
    </w:lvl>
    <w:lvl w:ilvl="7" w:tplc="24F2C2E0">
      <w:start w:val="1"/>
      <w:numFmt w:val="lowerLetter"/>
      <w:lvlText w:val="%8."/>
      <w:lvlJc w:val="left"/>
      <w:pPr>
        <w:ind w:left="5760" w:hanging="360"/>
      </w:pPr>
    </w:lvl>
    <w:lvl w:ilvl="8" w:tplc="A5C26B42">
      <w:start w:val="1"/>
      <w:numFmt w:val="lowerRoman"/>
      <w:lvlText w:val="%9."/>
      <w:lvlJc w:val="right"/>
      <w:pPr>
        <w:ind w:left="6480" w:hanging="180"/>
      </w:pPr>
    </w:lvl>
  </w:abstractNum>
  <w:abstractNum w:abstractNumId="10" w15:restartNumberingAfterBreak="0">
    <w:nsid w:val="3FCA56A8"/>
    <w:multiLevelType w:val="hybridMultilevel"/>
    <w:tmpl w:val="E8E68294"/>
    <w:lvl w:ilvl="0" w:tplc="CE2C2C18">
      <w:start w:val="1"/>
      <w:numFmt w:val="decimal"/>
      <w:lvlText w:val="%1."/>
      <w:lvlJc w:val="left"/>
      <w:pPr>
        <w:ind w:left="720" w:hanging="360"/>
      </w:pPr>
    </w:lvl>
    <w:lvl w:ilvl="1" w:tplc="158E67E2">
      <w:start w:val="1"/>
      <w:numFmt w:val="lowerLetter"/>
      <w:lvlText w:val="%2."/>
      <w:lvlJc w:val="left"/>
      <w:pPr>
        <w:ind w:left="1440" w:hanging="360"/>
      </w:pPr>
    </w:lvl>
    <w:lvl w:ilvl="2" w:tplc="D3341AEA">
      <w:start w:val="1"/>
      <w:numFmt w:val="lowerRoman"/>
      <w:lvlText w:val="%3."/>
      <w:lvlJc w:val="right"/>
      <w:pPr>
        <w:ind w:left="2160" w:hanging="180"/>
      </w:pPr>
    </w:lvl>
    <w:lvl w:ilvl="3" w:tplc="FC4EC5AE">
      <w:start w:val="1"/>
      <w:numFmt w:val="decimal"/>
      <w:lvlText w:val="%4."/>
      <w:lvlJc w:val="left"/>
      <w:pPr>
        <w:ind w:left="2880" w:hanging="360"/>
      </w:pPr>
    </w:lvl>
    <w:lvl w:ilvl="4" w:tplc="238ACA1C">
      <w:start w:val="1"/>
      <w:numFmt w:val="lowerLetter"/>
      <w:lvlText w:val="%5."/>
      <w:lvlJc w:val="left"/>
      <w:pPr>
        <w:ind w:left="3600" w:hanging="360"/>
      </w:pPr>
    </w:lvl>
    <w:lvl w:ilvl="5" w:tplc="07F82E8E">
      <w:start w:val="1"/>
      <w:numFmt w:val="lowerRoman"/>
      <w:lvlText w:val="%6."/>
      <w:lvlJc w:val="right"/>
      <w:pPr>
        <w:ind w:left="4320" w:hanging="180"/>
      </w:pPr>
    </w:lvl>
    <w:lvl w:ilvl="6" w:tplc="6682240E">
      <w:start w:val="1"/>
      <w:numFmt w:val="decimal"/>
      <w:lvlText w:val="%7."/>
      <w:lvlJc w:val="left"/>
      <w:pPr>
        <w:ind w:left="5040" w:hanging="360"/>
      </w:pPr>
    </w:lvl>
    <w:lvl w:ilvl="7" w:tplc="762AB028">
      <w:start w:val="1"/>
      <w:numFmt w:val="lowerLetter"/>
      <w:lvlText w:val="%8."/>
      <w:lvlJc w:val="left"/>
      <w:pPr>
        <w:ind w:left="5760" w:hanging="360"/>
      </w:pPr>
    </w:lvl>
    <w:lvl w:ilvl="8" w:tplc="9F924B94">
      <w:start w:val="1"/>
      <w:numFmt w:val="lowerRoman"/>
      <w:lvlText w:val="%9."/>
      <w:lvlJc w:val="right"/>
      <w:pPr>
        <w:ind w:left="6480" w:hanging="180"/>
      </w:pPr>
    </w:lvl>
  </w:abstractNum>
  <w:abstractNum w:abstractNumId="11" w15:restartNumberingAfterBreak="0">
    <w:nsid w:val="574B3CAD"/>
    <w:multiLevelType w:val="hybridMultilevel"/>
    <w:tmpl w:val="4D9A5AD4"/>
    <w:lvl w:ilvl="0" w:tplc="F6023A76">
      <w:start w:val="1"/>
      <w:numFmt w:val="decimal"/>
      <w:lvlText w:val="%1."/>
      <w:lvlJc w:val="left"/>
      <w:pPr>
        <w:ind w:left="720" w:hanging="360"/>
      </w:pPr>
    </w:lvl>
    <w:lvl w:ilvl="1" w:tplc="0EC4D9F6">
      <w:start w:val="1"/>
      <w:numFmt w:val="lowerLetter"/>
      <w:lvlText w:val="%2."/>
      <w:lvlJc w:val="left"/>
      <w:pPr>
        <w:ind w:left="1440" w:hanging="360"/>
      </w:pPr>
    </w:lvl>
    <w:lvl w:ilvl="2" w:tplc="431CE9D4">
      <w:start w:val="1"/>
      <w:numFmt w:val="lowerRoman"/>
      <w:lvlText w:val="%3."/>
      <w:lvlJc w:val="right"/>
      <w:pPr>
        <w:ind w:left="2160" w:hanging="180"/>
      </w:pPr>
    </w:lvl>
    <w:lvl w:ilvl="3" w:tplc="0C243F02">
      <w:start w:val="1"/>
      <w:numFmt w:val="decimal"/>
      <w:lvlText w:val="%4."/>
      <w:lvlJc w:val="left"/>
      <w:pPr>
        <w:ind w:left="2880" w:hanging="360"/>
      </w:pPr>
    </w:lvl>
    <w:lvl w:ilvl="4" w:tplc="8EDABB7E">
      <w:start w:val="1"/>
      <w:numFmt w:val="lowerLetter"/>
      <w:lvlText w:val="%5."/>
      <w:lvlJc w:val="left"/>
      <w:pPr>
        <w:ind w:left="3600" w:hanging="360"/>
      </w:pPr>
    </w:lvl>
    <w:lvl w:ilvl="5" w:tplc="7A207E76">
      <w:start w:val="1"/>
      <w:numFmt w:val="lowerRoman"/>
      <w:lvlText w:val="%6."/>
      <w:lvlJc w:val="right"/>
      <w:pPr>
        <w:ind w:left="4320" w:hanging="180"/>
      </w:pPr>
    </w:lvl>
    <w:lvl w:ilvl="6" w:tplc="02B2E542">
      <w:start w:val="1"/>
      <w:numFmt w:val="decimal"/>
      <w:lvlText w:val="%7."/>
      <w:lvlJc w:val="left"/>
      <w:pPr>
        <w:ind w:left="5040" w:hanging="360"/>
      </w:pPr>
    </w:lvl>
    <w:lvl w:ilvl="7" w:tplc="908E0A3E">
      <w:start w:val="1"/>
      <w:numFmt w:val="lowerLetter"/>
      <w:lvlText w:val="%8."/>
      <w:lvlJc w:val="left"/>
      <w:pPr>
        <w:ind w:left="5760" w:hanging="360"/>
      </w:pPr>
    </w:lvl>
    <w:lvl w:ilvl="8" w:tplc="673CCF34">
      <w:start w:val="1"/>
      <w:numFmt w:val="lowerRoman"/>
      <w:lvlText w:val="%9."/>
      <w:lvlJc w:val="right"/>
      <w:pPr>
        <w:ind w:left="6480" w:hanging="180"/>
      </w:pPr>
    </w:lvl>
  </w:abstractNum>
  <w:abstractNum w:abstractNumId="12" w15:restartNumberingAfterBreak="0">
    <w:nsid w:val="62BEC8EF"/>
    <w:multiLevelType w:val="hybridMultilevel"/>
    <w:tmpl w:val="3DE4D792"/>
    <w:lvl w:ilvl="0" w:tplc="9EB2BA40">
      <w:start w:val="1"/>
      <w:numFmt w:val="decimal"/>
      <w:lvlText w:val="%1."/>
      <w:lvlJc w:val="left"/>
      <w:pPr>
        <w:ind w:left="720" w:hanging="360"/>
      </w:pPr>
    </w:lvl>
    <w:lvl w:ilvl="1" w:tplc="BDB4598E">
      <w:start w:val="1"/>
      <w:numFmt w:val="lowerLetter"/>
      <w:lvlText w:val="%2."/>
      <w:lvlJc w:val="left"/>
      <w:pPr>
        <w:ind w:left="1440" w:hanging="360"/>
      </w:pPr>
    </w:lvl>
    <w:lvl w:ilvl="2" w:tplc="F8346B8E">
      <w:start w:val="1"/>
      <w:numFmt w:val="lowerRoman"/>
      <w:lvlText w:val="%3."/>
      <w:lvlJc w:val="right"/>
      <w:pPr>
        <w:ind w:left="2160" w:hanging="180"/>
      </w:pPr>
    </w:lvl>
    <w:lvl w:ilvl="3" w:tplc="A1CEF10A">
      <w:start w:val="1"/>
      <w:numFmt w:val="decimal"/>
      <w:lvlText w:val="%4."/>
      <w:lvlJc w:val="left"/>
      <w:pPr>
        <w:ind w:left="2880" w:hanging="360"/>
      </w:pPr>
    </w:lvl>
    <w:lvl w:ilvl="4" w:tplc="BCEE7548">
      <w:start w:val="1"/>
      <w:numFmt w:val="lowerLetter"/>
      <w:lvlText w:val="%5."/>
      <w:lvlJc w:val="left"/>
      <w:pPr>
        <w:ind w:left="3600" w:hanging="360"/>
      </w:pPr>
    </w:lvl>
    <w:lvl w:ilvl="5" w:tplc="EF4CF88E">
      <w:start w:val="1"/>
      <w:numFmt w:val="lowerRoman"/>
      <w:lvlText w:val="%6."/>
      <w:lvlJc w:val="right"/>
      <w:pPr>
        <w:ind w:left="4320" w:hanging="180"/>
      </w:pPr>
    </w:lvl>
    <w:lvl w:ilvl="6" w:tplc="17F2F126">
      <w:start w:val="1"/>
      <w:numFmt w:val="decimal"/>
      <w:lvlText w:val="%7."/>
      <w:lvlJc w:val="left"/>
      <w:pPr>
        <w:ind w:left="5040" w:hanging="360"/>
      </w:pPr>
    </w:lvl>
    <w:lvl w:ilvl="7" w:tplc="BE929B74">
      <w:start w:val="1"/>
      <w:numFmt w:val="lowerLetter"/>
      <w:lvlText w:val="%8."/>
      <w:lvlJc w:val="left"/>
      <w:pPr>
        <w:ind w:left="5760" w:hanging="360"/>
      </w:pPr>
    </w:lvl>
    <w:lvl w:ilvl="8" w:tplc="32F8B1DC">
      <w:start w:val="1"/>
      <w:numFmt w:val="lowerRoman"/>
      <w:lvlText w:val="%9."/>
      <w:lvlJc w:val="right"/>
      <w:pPr>
        <w:ind w:left="6480" w:hanging="180"/>
      </w:pPr>
    </w:lvl>
  </w:abstractNum>
  <w:abstractNum w:abstractNumId="13" w15:restartNumberingAfterBreak="0">
    <w:nsid w:val="636DE31C"/>
    <w:multiLevelType w:val="hybridMultilevel"/>
    <w:tmpl w:val="2850F950"/>
    <w:lvl w:ilvl="0" w:tplc="395C0EF6">
      <w:start w:val="1"/>
      <w:numFmt w:val="decimal"/>
      <w:lvlText w:val="%1."/>
      <w:lvlJc w:val="left"/>
      <w:pPr>
        <w:ind w:left="720" w:hanging="360"/>
      </w:pPr>
    </w:lvl>
    <w:lvl w:ilvl="1" w:tplc="3940C652">
      <w:start w:val="1"/>
      <w:numFmt w:val="lowerLetter"/>
      <w:lvlText w:val="%2."/>
      <w:lvlJc w:val="left"/>
      <w:pPr>
        <w:ind w:left="1440" w:hanging="360"/>
      </w:pPr>
    </w:lvl>
    <w:lvl w:ilvl="2" w:tplc="B6A20000">
      <w:start w:val="1"/>
      <w:numFmt w:val="lowerRoman"/>
      <w:lvlText w:val="%3."/>
      <w:lvlJc w:val="right"/>
      <w:pPr>
        <w:ind w:left="2160" w:hanging="180"/>
      </w:pPr>
    </w:lvl>
    <w:lvl w:ilvl="3" w:tplc="6D84C488">
      <w:start w:val="1"/>
      <w:numFmt w:val="decimal"/>
      <w:lvlText w:val="%4."/>
      <w:lvlJc w:val="left"/>
      <w:pPr>
        <w:ind w:left="2880" w:hanging="360"/>
      </w:pPr>
    </w:lvl>
    <w:lvl w:ilvl="4" w:tplc="16B0DD6E">
      <w:start w:val="1"/>
      <w:numFmt w:val="lowerLetter"/>
      <w:lvlText w:val="%5."/>
      <w:lvlJc w:val="left"/>
      <w:pPr>
        <w:ind w:left="3600" w:hanging="360"/>
      </w:pPr>
    </w:lvl>
    <w:lvl w:ilvl="5" w:tplc="6164C0D0">
      <w:start w:val="1"/>
      <w:numFmt w:val="lowerRoman"/>
      <w:lvlText w:val="%6."/>
      <w:lvlJc w:val="right"/>
      <w:pPr>
        <w:ind w:left="4320" w:hanging="180"/>
      </w:pPr>
    </w:lvl>
    <w:lvl w:ilvl="6" w:tplc="73C821AA">
      <w:start w:val="1"/>
      <w:numFmt w:val="decimal"/>
      <w:lvlText w:val="%7."/>
      <w:lvlJc w:val="left"/>
      <w:pPr>
        <w:ind w:left="5040" w:hanging="360"/>
      </w:pPr>
    </w:lvl>
    <w:lvl w:ilvl="7" w:tplc="EB40951C">
      <w:start w:val="1"/>
      <w:numFmt w:val="lowerLetter"/>
      <w:lvlText w:val="%8."/>
      <w:lvlJc w:val="left"/>
      <w:pPr>
        <w:ind w:left="5760" w:hanging="360"/>
      </w:pPr>
    </w:lvl>
    <w:lvl w:ilvl="8" w:tplc="EF80A63E">
      <w:start w:val="1"/>
      <w:numFmt w:val="lowerRoman"/>
      <w:lvlText w:val="%9."/>
      <w:lvlJc w:val="right"/>
      <w:pPr>
        <w:ind w:left="6480" w:hanging="180"/>
      </w:pPr>
    </w:lvl>
  </w:abstractNum>
  <w:abstractNum w:abstractNumId="14" w15:restartNumberingAfterBreak="0">
    <w:nsid w:val="670DFEAE"/>
    <w:multiLevelType w:val="hybridMultilevel"/>
    <w:tmpl w:val="B650CFCE"/>
    <w:lvl w:ilvl="0" w:tplc="994A4D48">
      <w:start w:val="1"/>
      <w:numFmt w:val="decimal"/>
      <w:lvlText w:val="%1."/>
      <w:lvlJc w:val="left"/>
      <w:pPr>
        <w:ind w:left="720" w:hanging="360"/>
      </w:pPr>
    </w:lvl>
    <w:lvl w:ilvl="1" w:tplc="48A6787E">
      <w:start w:val="1"/>
      <w:numFmt w:val="lowerLetter"/>
      <w:lvlText w:val="%2."/>
      <w:lvlJc w:val="left"/>
      <w:pPr>
        <w:ind w:left="1440" w:hanging="360"/>
      </w:pPr>
    </w:lvl>
    <w:lvl w:ilvl="2" w:tplc="058C2172">
      <w:start w:val="1"/>
      <w:numFmt w:val="lowerRoman"/>
      <w:lvlText w:val="%3."/>
      <w:lvlJc w:val="right"/>
      <w:pPr>
        <w:ind w:left="2160" w:hanging="180"/>
      </w:pPr>
    </w:lvl>
    <w:lvl w:ilvl="3" w:tplc="8332873A">
      <w:start w:val="1"/>
      <w:numFmt w:val="decimal"/>
      <w:lvlText w:val="%4."/>
      <w:lvlJc w:val="left"/>
      <w:pPr>
        <w:ind w:left="2880" w:hanging="360"/>
      </w:pPr>
    </w:lvl>
    <w:lvl w:ilvl="4" w:tplc="54361FD6">
      <w:start w:val="1"/>
      <w:numFmt w:val="lowerLetter"/>
      <w:lvlText w:val="%5."/>
      <w:lvlJc w:val="left"/>
      <w:pPr>
        <w:ind w:left="3600" w:hanging="360"/>
      </w:pPr>
    </w:lvl>
    <w:lvl w:ilvl="5" w:tplc="DE7CB496">
      <w:start w:val="1"/>
      <w:numFmt w:val="lowerRoman"/>
      <w:lvlText w:val="%6."/>
      <w:lvlJc w:val="right"/>
      <w:pPr>
        <w:ind w:left="4320" w:hanging="180"/>
      </w:pPr>
    </w:lvl>
    <w:lvl w:ilvl="6" w:tplc="68341AC6">
      <w:start w:val="1"/>
      <w:numFmt w:val="decimal"/>
      <w:lvlText w:val="%7."/>
      <w:lvlJc w:val="left"/>
      <w:pPr>
        <w:ind w:left="5040" w:hanging="360"/>
      </w:pPr>
    </w:lvl>
    <w:lvl w:ilvl="7" w:tplc="612A1C36">
      <w:start w:val="1"/>
      <w:numFmt w:val="lowerLetter"/>
      <w:lvlText w:val="%8."/>
      <w:lvlJc w:val="left"/>
      <w:pPr>
        <w:ind w:left="5760" w:hanging="360"/>
      </w:pPr>
    </w:lvl>
    <w:lvl w:ilvl="8" w:tplc="BB30AD7A">
      <w:start w:val="1"/>
      <w:numFmt w:val="lowerRoman"/>
      <w:lvlText w:val="%9."/>
      <w:lvlJc w:val="right"/>
      <w:pPr>
        <w:ind w:left="6480" w:hanging="180"/>
      </w:pPr>
    </w:lvl>
  </w:abstractNum>
  <w:abstractNum w:abstractNumId="15" w15:restartNumberingAfterBreak="0">
    <w:nsid w:val="68A9E09B"/>
    <w:multiLevelType w:val="hybridMultilevel"/>
    <w:tmpl w:val="9CF4AC02"/>
    <w:lvl w:ilvl="0" w:tplc="4F9A402E">
      <w:start w:val="1"/>
      <w:numFmt w:val="decimal"/>
      <w:lvlText w:val="%1."/>
      <w:lvlJc w:val="left"/>
      <w:pPr>
        <w:ind w:left="720" w:hanging="360"/>
      </w:pPr>
    </w:lvl>
    <w:lvl w:ilvl="1" w:tplc="97309AE8">
      <w:start w:val="1"/>
      <w:numFmt w:val="lowerLetter"/>
      <w:lvlText w:val="%2."/>
      <w:lvlJc w:val="left"/>
      <w:pPr>
        <w:ind w:left="1440" w:hanging="360"/>
      </w:pPr>
    </w:lvl>
    <w:lvl w:ilvl="2" w:tplc="1CF438B8">
      <w:start w:val="1"/>
      <w:numFmt w:val="lowerRoman"/>
      <w:lvlText w:val="%3."/>
      <w:lvlJc w:val="right"/>
      <w:pPr>
        <w:ind w:left="2160" w:hanging="180"/>
      </w:pPr>
    </w:lvl>
    <w:lvl w:ilvl="3" w:tplc="5C767056">
      <w:start w:val="1"/>
      <w:numFmt w:val="decimal"/>
      <w:lvlText w:val="%4."/>
      <w:lvlJc w:val="left"/>
      <w:pPr>
        <w:ind w:left="2880" w:hanging="360"/>
      </w:pPr>
    </w:lvl>
    <w:lvl w:ilvl="4" w:tplc="2B2493AC">
      <w:start w:val="1"/>
      <w:numFmt w:val="lowerLetter"/>
      <w:lvlText w:val="%5."/>
      <w:lvlJc w:val="left"/>
      <w:pPr>
        <w:ind w:left="3600" w:hanging="360"/>
      </w:pPr>
    </w:lvl>
    <w:lvl w:ilvl="5" w:tplc="CA664C74">
      <w:start w:val="1"/>
      <w:numFmt w:val="lowerRoman"/>
      <w:lvlText w:val="%6."/>
      <w:lvlJc w:val="right"/>
      <w:pPr>
        <w:ind w:left="4320" w:hanging="180"/>
      </w:pPr>
    </w:lvl>
    <w:lvl w:ilvl="6" w:tplc="6254AA3C">
      <w:start w:val="1"/>
      <w:numFmt w:val="decimal"/>
      <w:lvlText w:val="%7."/>
      <w:lvlJc w:val="left"/>
      <w:pPr>
        <w:ind w:left="5040" w:hanging="360"/>
      </w:pPr>
    </w:lvl>
    <w:lvl w:ilvl="7" w:tplc="2B3E5CDE">
      <w:start w:val="1"/>
      <w:numFmt w:val="lowerLetter"/>
      <w:lvlText w:val="%8."/>
      <w:lvlJc w:val="left"/>
      <w:pPr>
        <w:ind w:left="5760" w:hanging="360"/>
      </w:pPr>
    </w:lvl>
    <w:lvl w:ilvl="8" w:tplc="3E22301C">
      <w:start w:val="1"/>
      <w:numFmt w:val="lowerRoman"/>
      <w:lvlText w:val="%9."/>
      <w:lvlJc w:val="right"/>
      <w:pPr>
        <w:ind w:left="6480" w:hanging="180"/>
      </w:pPr>
    </w:lvl>
  </w:abstractNum>
  <w:abstractNum w:abstractNumId="16" w15:restartNumberingAfterBreak="0">
    <w:nsid w:val="6924A9A2"/>
    <w:multiLevelType w:val="hybridMultilevel"/>
    <w:tmpl w:val="8FBCBC4C"/>
    <w:lvl w:ilvl="0" w:tplc="627CB946">
      <w:start w:val="1"/>
      <w:numFmt w:val="decimal"/>
      <w:lvlText w:val="%1."/>
      <w:lvlJc w:val="left"/>
      <w:pPr>
        <w:ind w:left="720" w:hanging="360"/>
      </w:pPr>
    </w:lvl>
    <w:lvl w:ilvl="1" w:tplc="5008BD6E">
      <w:start w:val="1"/>
      <w:numFmt w:val="lowerLetter"/>
      <w:lvlText w:val="%2."/>
      <w:lvlJc w:val="left"/>
      <w:pPr>
        <w:ind w:left="1440" w:hanging="360"/>
      </w:pPr>
    </w:lvl>
    <w:lvl w:ilvl="2" w:tplc="C1AEAC4E">
      <w:start w:val="1"/>
      <w:numFmt w:val="lowerRoman"/>
      <w:lvlText w:val="%3."/>
      <w:lvlJc w:val="right"/>
      <w:pPr>
        <w:ind w:left="2160" w:hanging="180"/>
      </w:pPr>
    </w:lvl>
    <w:lvl w:ilvl="3" w:tplc="B60A2D1E">
      <w:start w:val="1"/>
      <w:numFmt w:val="decimal"/>
      <w:lvlText w:val="%4."/>
      <w:lvlJc w:val="left"/>
      <w:pPr>
        <w:ind w:left="2880" w:hanging="360"/>
      </w:pPr>
    </w:lvl>
    <w:lvl w:ilvl="4" w:tplc="32881256">
      <w:start w:val="1"/>
      <w:numFmt w:val="lowerLetter"/>
      <w:lvlText w:val="%5."/>
      <w:lvlJc w:val="left"/>
      <w:pPr>
        <w:ind w:left="3600" w:hanging="360"/>
      </w:pPr>
    </w:lvl>
    <w:lvl w:ilvl="5" w:tplc="CCCC6362">
      <w:start w:val="1"/>
      <w:numFmt w:val="lowerRoman"/>
      <w:lvlText w:val="%6."/>
      <w:lvlJc w:val="right"/>
      <w:pPr>
        <w:ind w:left="4320" w:hanging="180"/>
      </w:pPr>
    </w:lvl>
    <w:lvl w:ilvl="6" w:tplc="1F8452F0">
      <w:start w:val="1"/>
      <w:numFmt w:val="decimal"/>
      <w:lvlText w:val="%7."/>
      <w:lvlJc w:val="left"/>
      <w:pPr>
        <w:ind w:left="5040" w:hanging="360"/>
      </w:pPr>
    </w:lvl>
    <w:lvl w:ilvl="7" w:tplc="1D8A9946">
      <w:start w:val="1"/>
      <w:numFmt w:val="lowerLetter"/>
      <w:lvlText w:val="%8."/>
      <w:lvlJc w:val="left"/>
      <w:pPr>
        <w:ind w:left="5760" w:hanging="360"/>
      </w:pPr>
    </w:lvl>
    <w:lvl w:ilvl="8" w:tplc="8D80EA5E">
      <w:start w:val="1"/>
      <w:numFmt w:val="lowerRoman"/>
      <w:lvlText w:val="%9."/>
      <w:lvlJc w:val="right"/>
      <w:pPr>
        <w:ind w:left="6480" w:hanging="180"/>
      </w:pPr>
    </w:lvl>
  </w:abstractNum>
  <w:abstractNum w:abstractNumId="17" w15:restartNumberingAfterBreak="0">
    <w:nsid w:val="706709D3"/>
    <w:multiLevelType w:val="hybridMultilevel"/>
    <w:tmpl w:val="61A2DE10"/>
    <w:lvl w:ilvl="0" w:tplc="B6EC2926">
      <w:start w:val="1"/>
      <w:numFmt w:val="decimal"/>
      <w:lvlText w:val="%1."/>
      <w:lvlJc w:val="left"/>
      <w:pPr>
        <w:ind w:left="720" w:hanging="360"/>
      </w:pPr>
    </w:lvl>
    <w:lvl w:ilvl="1" w:tplc="15941E00">
      <w:start w:val="1"/>
      <w:numFmt w:val="lowerLetter"/>
      <w:lvlText w:val="%2."/>
      <w:lvlJc w:val="left"/>
      <w:pPr>
        <w:ind w:left="1440" w:hanging="360"/>
      </w:pPr>
    </w:lvl>
    <w:lvl w:ilvl="2" w:tplc="2C865762">
      <w:start w:val="1"/>
      <w:numFmt w:val="lowerRoman"/>
      <w:lvlText w:val="%3."/>
      <w:lvlJc w:val="right"/>
      <w:pPr>
        <w:ind w:left="2160" w:hanging="180"/>
      </w:pPr>
    </w:lvl>
    <w:lvl w:ilvl="3" w:tplc="E6201CFA">
      <w:start w:val="1"/>
      <w:numFmt w:val="decimal"/>
      <w:lvlText w:val="%4."/>
      <w:lvlJc w:val="left"/>
      <w:pPr>
        <w:ind w:left="2880" w:hanging="360"/>
      </w:pPr>
    </w:lvl>
    <w:lvl w:ilvl="4" w:tplc="FA9AAABE">
      <w:start w:val="1"/>
      <w:numFmt w:val="lowerLetter"/>
      <w:lvlText w:val="%5."/>
      <w:lvlJc w:val="left"/>
      <w:pPr>
        <w:ind w:left="3600" w:hanging="360"/>
      </w:pPr>
    </w:lvl>
    <w:lvl w:ilvl="5" w:tplc="C8587EFC">
      <w:start w:val="1"/>
      <w:numFmt w:val="lowerRoman"/>
      <w:lvlText w:val="%6."/>
      <w:lvlJc w:val="right"/>
      <w:pPr>
        <w:ind w:left="4320" w:hanging="180"/>
      </w:pPr>
    </w:lvl>
    <w:lvl w:ilvl="6" w:tplc="110C5D36">
      <w:start w:val="1"/>
      <w:numFmt w:val="decimal"/>
      <w:lvlText w:val="%7."/>
      <w:lvlJc w:val="left"/>
      <w:pPr>
        <w:ind w:left="5040" w:hanging="360"/>
      </w:pPr>
    </w:lvl>
    <w:lvl w:ilvl="7" w:tplc="71E494EC">
      <w:start w:val="1"/>
      <w:numFmt w:val="lowerLetter"/>
      <w:lvlText w:val="%8."/>
      <w:lvlJc w:val="left"/>
      <w:pPr>
        <w:ind w:left="5760" w:hanging="360"/>
      </w:pPr>
    </w:lvl>
    <w:lvl w:ilvl="8" w:tplc="9A9A78E6">
      <w:start w:val="1"/>
      <w:numFmt w:val="lowerRoman"/>
      <w:lvlText w:val="%9."/>
      <w:lvlJc w:val="right"/>
      <w:pPr>
        <w:ind w:left="6480" w:hanging="180"/>
      </w:pPr>
    </w:lvl>
  </w:abstractNum>
  <w:abstractNum w:abstractNumId="18" w15:restartNumberingAfterBreak="0">
    <w:nsid w:val="74958007"/>
    <w:multiLevelType w:val="hybridMultilevel"/>
    <w:tmpl w:val="19703AE6"/>
    <w:lvl w:ilvl="0" w:tplc="EDD25698">
      <w:start w:val="1"/>
      <w:numFmt w:val="decimal"/>
      <w:lvlText w:val="%1."/>
      <w:lvlJc w:val="left"/>
      <w:pPr>
        <w:ind w:left="720" w:hanging="360"/>
      </w:pPr>
    </w:lvl>
    <w:lvl w:ilvl="1" w:tplc="9A10F66C">
      <w:start w:val="1"/>
      <w:numFmt w:val="lowerLetter"/>
      <w:lvlText w:val="%2."/>
      <w:lvlJc w:val="left"/>
      <w:pPr>
        <w:ind w:left="1440" w:hanging="360"/>
      </w:pPr>
    </w:lvl>
    <w:lvl w:ilvl="2" w:tplc="3F5CFA30">
      <w:start w:val="1"/>
      <w:numFmt w:val="lowerRoman"/>
      <w:lvlText w:val="%3."/>
      <w:lvlJc w:val="right"/>
      <w:pPr>
        <w:ind w:left="2160" w:hanging="180"/>
      </w:pPr>
    </w:lvl>
    <w:lvl w:ilvl="3" w:tplc="922657EA">
      <w:start w:val="1"/>
      <w:numFmt w:val="decimal"/>
      <w:lvlText w:val="%4."/>
      <w:lvlJc w:val="left"/>
      <w:pPr>
        <w:ind w:left="2880" w:hanging="360"/>
      </w:pPr>
    </w:lvl>
    <w:lvl w:ilvl="4" w:tplc="04F48814">
      <w:start w:val="1"/>
      <w:numFmt w:val="lowerLetter"/>
      <w:lvlText w:val="%5."/>
      <w:lvlJc w:val="left"/>
      <w:pPr>
        <w:ind w:left="3600" w:hanging="360"/>
      </w:pPr>
    </w:lvl>
    <w:lvl w:ilvl="5" w:tplc="EE9A2C0C">
      <w:start w:val="1"/>
      <w:numFmt w:val="lowerRoman"/>
      <w:lvlText w:val="%6."/>
      <w:lvlJc w:val="right"/>
      <w:pPr>
        <w:ind w:left="4320" w:hanging="180"/>
      </w:pPr>
    </w:lvl>
    <w:lvl w:ilvl="6" w:tplc="118EDC84">
      <w:start w:val="1"/>
      <w:numFmt w:val="decimal"/>
      <w:lvlText w:val="%7."/>
      <w:lvlJc w:val="left"/>
      <w:pPr>
        <w:ind w:left="5040" w:hanging="360"/>
      </w:pPr>
    </w:lvl>
    <w:lvl w:ilvl="7" w:tplc="695AFC50">
      <w:start w:val="1"/>
      <w:numFmt w:val="lowerLetter"/>
      <w:lvlText w:val="%8."/>
      <w:lvlJc w:val="left"/>
      <w:pPr>
        <w:ind w:left="5760" w:hanging="360"/>
      </w:pPr>
    </w:lvl>
    <w:lvl w:ilvl="8" w:tplc="3F94A0C6">
      <w:start w:val="1"/>
      <w:numFmt w:val="lowerRoman"/>
      <w:lvlText w:val="%9."/>
      <w:lvlJc w:val="right"/>
      <w:pPr>
        <w:ind w:left="6480" w:hanging="180"/>
      </w:pPr>
    </w:lvl>
  </w:abstractNum>
  <w:abstractNum w:abstractNumId="19" w15:restartNumberingAfterBreak="0">
    <w:nsid w:val="779F3C68"/>
    <w:multiLevelType w:val="hybridMultilevel"/>
    <w:tmpl w:val="5C2C82F8"/>
    <w:lvl w:ilvl="0" w:tplc="CED8F04A">
      <w:start w:val="1"/>
      <w:numFmt w:val="decimal"/>
      <w:lvlText w:val="%1."/>
      <w:lvlJc w:val="left"/>
      <w:pPr>
        <w:ind w:left="720" w:hanging="360"/>
      </w:pPr>
    </w:lvl>
    <w:lvl w:ilvl="1" w:tplc="E642F38C">
      <w:start w:val="1"/>
      <w:numFmt w:val="lowerLetter"/>
      <w:lvlText w:val="%2."/>
      <w:lvlJc w:val="left"/>
      <w:pPr>
        <w:ind w:left="1440" w:hanging="360"/>
      </w:pPr>
    </w:lvl>
    <w:lvl w:ilvl="2" w:tplc="CE88BE20">
      <w:start w:val="1"/>
      <w:numFmt w:val="lowerRoman"/>
      <w:lvlText w:val="%3."/>
      <w:lvlJc w:val="right"/>
      <w:pPr>
        <w:ind w:left="2160" w:hanging="180"/>
      </w:pPr>
    </w:lvl>
    <w:lvl w:ilvl="3" w:tplc="57EEB616">
      <w:start w:val="1"/>
      <w:numFmt w:val="decimal"/>
      <w:lvlText w:val="%4."/>
      <w:lvlJc w:val="left"/>
      <w:pPr>
        <w:ind w:left="2880" w:hanging="360"/>
      </w:pPr>
    </w:lvl>
    <w:lvl w:ilvl="4" w:tplc="07EC2638">
      <w:start w:val="1"/>
      <w:numFmt w:val="lowerLetter"/>
      <w:lvlText w:val="%5."/>
      <w:lvlJc w:val="left"/>
      <w:pPr>
        <w:ind w:left="3600" w:hanging="360"/>
      </w:pPr>
    </w:lvl>
    <w:lvl w:ilvl="5" w:tplc="A9302038">
      <w:start w:val="1"/>
      <w:numFmt w:val="lowerRoman"/>
      <w:lvlText w:val="%6."/>
      <w:lvlJc w:val="right"/>
      <w:pPr>
        <w:ind w:left="4320" w:hanging="180"/>
      </w:pPr>
    </w:lvl>
    <w:lvl w:ilvl="6" w:tplc="89A06424">
      <w:start w:val="1"/>
      <w:numFmt w:val="decimal"/>
      <w:lvlText w:val="%7."/>
      <w:lvlJc w:val="left"/>
      <w:pPr>
        <w:ind w:left="5040" w:hanging="360"/>
      </w:pPr>
    </w:lvl>
    <w:lvl w:ilvl="7" w:tplc="17DC9B9A">
      <w:start w:val="1"/>
      <w:numFmt w:val="lowerLetter"/>
      <w:lvlText w:val="%8."/>
      <w:lvlJc w:val="left"/>
      <w:pPr>
        <w:ind w:left="5760" w:hanging="360"/>
      </w:pPr>
    </w:lvl>
    <w:lvl w:ilvl="8" w:tplc="EA88153E">
      <w:start w:val="1"/>
      <w:numFmt w:val="lowerRoman"/>
      <w:lvlText w:val="%9."/>
      <w:lvlJc w:val="right"/>
      <w:pPr>
        <w:ind w:left="6480" w:hanging="180"/>
      </w:pPr>
    </w:lvl>
  </w:abstractNum>
  <w:num w:numId="1">
    <w:abstractNumId w:val="10"/>
  </w:num>
  <w:num w:numId="2">
    <w:abstractNumId w:val="5"/>
  </w:num>
  <w:num w:numId="3">
    <w:abstractNumId w:val="4"/>
  </w:num>
  <w:num w:numId="4">
    <w:abstractNumId w:val="6"/>
  </w:num>
  <w:num w:numId="5">
    <w:abstractNumId w:val="9"/>
  </w:num>
  <w:num w:numId="6">
    <w:abstractNumId w:val="1"/>
  </w:num>
  <w:num w:numId="7">
    <w:abstractNumId w:val="8"/>
  </w:num>
  <w:num w:numId="8">
    <w:abstractNumId w:val="17"/>
  </w:num>
  <w:num w:numId="9">
    <w:abstractNumId w:val="15"/>
  </w:num>
  <w:num w:numId="10">
    <w:abstractNumId w:val="13"/>
  </w:num>
  <w:num w:numId="11">
    <w:abstractNumId w:val="18"/>
  </w:num>
  <w:num w:numId="12">
    <w:abstractNumId w:val="12"/>
  </w:num>
  <w:num w:numId="13">
    <w:abstractNumId w:val="14"/>
  </w:num>
  <w:num w:numId="14">
    <w:abstractNumId w:val="7"/>
  </w:num>
  <w:num w:numId="15">
    <w:abstractNumId w:val="19"/>
  </w:num>
  <w:num w:numId="16">
    <w:abstractNumId w:val="11"/>
  </w:num>
  <w:num w:numId="17">
    <w:abstractNumId w:val="0"/>
  </w:num>
  <w:num w:numId="18">
    <w:abstractNumId w:val="16"/>
  </w:num>
  <w:num w:numId="19">
    <w:abstractNumId w:val="2"/>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73B1A35"/>
    <w:rsid w:val="002714AF"/>
    <w:rsid w:val="00CB30CD"/>
    <w:rsid w:val="273B1A35"/>
    <w:rsid w:val="3629F8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B1A35"/>
  <w15:chartTrackingRefBased/>
  <w15:docId w15:val="{6131553E-89C5-42F4-BEA1-7330D6FB3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alth.harvard.edu/staying-healthy/preserve-your-muscle-mass" TargetMode="External"/><Relationship Id="rId13" Type="http://schemas.openxmlformats.org/officeDocument/2006/relationships/hyperlink" Target="https://pubmed.ncbi.nlm.nih.gov/9416027/" TargetMode="External"/><Relationship Id="rId18" Type="http://schemas.openxmlformats.org/officeDocument/2006/relationships/hyperlink" Target="https://www.healthline.com/nutrition/fat-adapte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ncbi.nlm.nih.gov/pmc/articles/PMC6410243/" TargetMode="External"/><Relationship Id="rId7" Type="http://schemas.openxmlformats.org/officeDocument/2006/relationships/hyperlink" Target="https://pubag.nal.usda.gov/download/58116/pdf" TargetMode="External"/><Relationship Id="rId12" Type="http://schemas.openxmlformats.org/officeDocument/2006/relationships/hyperlink" Target="https://www.medicalnewstoday.com/articles/325328" TargetMode="External"/><Relationship Id="rId17" Type="http://schemas.openxmlformats.org/officeDocument/2006/relationships/hyperlink" Target="https://www.ncbi.nlm.nih.gov/pmc/articles/PMC7244089/" TargetMode="External"/><Relationship Id="rId25" Type="http://schemas.openxmlformats.org/officeDocument/2006/relationships/fontTable" Target="fontTable.xml"/><Relationship Id="R7252b2cffff84ccd" Type="http://schemas.microsoft.com/office/2020/10/relationships/intelligence" Target="intelligence2.xml"/><Relationship Id="rId2" Type="http://schemas.openxmlformats.org/officeDocument/2006/relationships/styles" Target="styles.xml"/><Relationship Id="rId16" Type="http://schemas.openxmlformats.org/officeDocument/2006/relationships/hyperlink" Target="https://www.ncbi.nlm.nih.gov/books/NBK499830/" TargetMode="External"/><Relationship Id="rId20" Type="http://schemas.openxmlformats.org/officeDocument/2006/relationships/hyperlink" Target="https://www.health.harvard.edu/blog/what-is-keto-flu-2018101815052" TargetMode="External"/><Relationship Id="rId1" Type="http://schemas.openxmlformats.org/officeDocument/2006/relationships/numbering" Target="numbering.xml"/><Relationship Id="rId6" Type="http://schemas.openxmlformats.org/officeDocument/2006/relationships/hyperlink" Target="https://www.ncbi.nlm.nih.gov/pmc/articles/PMC3873760/" TargetMode="External"/><Relationship Id="rId11" Type="http://schemas.openxmlformats.org/officeDocument/2006/relationships/hyperlink" Target="https://www.ncbi.nlm.nih.gov/pmc/articles/PMC5852756/" TargetMode="External"/><Relationship Id="rId24" Type="http://schemas.openxmlformats.org/officeDocument/2006/relationships/hyperlink" Target="https://www.nourishwithkristin.com/blog/temporary-carnivore" TargetMode="External"/><Relationship Id="rId5" Type="http://schemas.openxmlformats.org/officeDocument/2006/relationships/hyperlink" Target="https://pubmed.ncbi.nlm.nih.gov/18282589/" TargetMode="External"/><Relationship Id="rId15" Type="http://schemas.openxmlformats.org/officeDocument/2006/relationships/hyperlink" Target="https://medlineplus.gov/carbohydrates.html" TargetMode="External"/><Relationship Id="rId23" Type="http://schemas.openxmlformats.org/officeDocument/2006/relationships/hyperlink" Target="https://www.ncbi.nlm.nih.gov/pmc/articles/PMC8684475/" TargetMode="External"/><Relationship Id="rId10" Type="http://schemas.openxmlformats.org/officeDocument/2006/relationships/hyperlink" Target="https://www.cdc.gov/healthyweight/physical_activity/index.html" TargetMode="External"/><Relationship Id="rId19" Type="http://schemas.openxmlformats.org/officeDocument/2006/relationships/hyperlink" Target="https://www.marksdailyapple.com/how-using-fat-for-fuel-can-boost-athletic-performance/" TargetMode="External"/><Relationship Id="rId4" Type="http://schemas.openxmlformats.org/officeDocument/2006/relationships/webSettings" Target="webSettings.xml"/><Relationship Id="rId9" Type="http://schemas.openxmlformats.org/officeDocument/2006/relationships/hyperlink" Target="https://www.everydayhealth.com/fitness/factors-that-can-affect-how-many-calories-you-burn/" TargetMode="External"/><Relationship Id="rId14" Type="http://schemas.openxmlformats.org/officeDocument/2006/relationships/hyperlink" Target="https://www.aabc-certification.org/blog/does-obesity-cause-diabetes-or-does-diabetes-cause-obesity/" TargetMode="External"/><Relationship Id="rId22" Type="http://schemas.openxmlformats.org/officeDocument/2006/relationships/hyperlink" Target="https://medicalandresearch.com/assets/articles/documents/DOCUMENT_2022123114592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1614</Words>
  <Characters>9202</Characters>
  <Application>Microsoft Office Word</Application>
  <DocSecurity>0</DocSecurity>
  <Lines>76</Lines>
  <Paragraphs>21</Paragraphs>
  <ScaleCrop>false</ScaleCrop>
  <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2023-07-17T14:51:00Z</dcterms:created>
  <dcterms:modified xsi:type="dcterms:W3CDTF">2023-07-22T06:30:00Z</dcterms:modified>
</cp:coreProperties>
</file>