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DA37C" w14:textId="6278339E" w:rsidR="007D7DF1" w:rsidRPr="001226D7" w:rsidRDefault="060E094D" w:rsidP="001226D7">
      <w:pPr>
        <w:spacing w:after="0"/>
        <w:jc w:val="center"/>
        <w:rPr>
          <w:rFonts w:eastAsiaTheme="minorEastAsia" w:hint="eastAsia"/>
          <w:b/>
          <w:bCs/>
          <w:sz w:val="40"/>
          <w:szCs w:val="40"/>
        </w:rPr>
      </w:pPr>
      <w:r w:rsidRPr="001226D7">
        <w:rPr>
          <w:rFonts w:eastAsiaTheme="minorEastAsia"/>
          <w:b/>
          <w:bCs/>
          <w:sz w:val="40"/>
          <w:szCs w:val="40"/>
        </w:rPr>
        <w:t xml:space="preserve">How to </w:t>
      </w:r>
      <w:r w:rsidR="001226D7">
        <w:rPr>
          <w:rFonts w:eastAsiaTheme="minorEastAsia"/>
          <w:b/>
          <w:bCs/>
          <w:sz w:val="40"/>
          <w:szCs w:val="40"/>
        </w:rPr>
        <w:t>I</w:t>
      </w:r>
      <w:r w:rsidRPr="001226D7">
        <w:rPr>
          <w:rFonts w:eastAsiaTheme="minorEastAsia"/>
          <w:b/>
          <w:bCs/>
          <w:sz w:val="40"/>
          <w:szCs w:val="40"/>
        </w:rPr>
        <w:t xml:space="preserve">mprove </w:t>
      </w:r>
      <w:r w:rsidR="001226D7">
        <w:rPr>
          <w:rFonts w:eastAsiaTheme="minorEastAsia"/>
          <w:b/>
          <w:bCs/>
          <w:sz w:val="40"/>
          <w:szCs w:val="40"/>
        </w:rPr>
        <w:t>G</w:t>
      </w:r>
      <w:r w:rsidRPr="001226D7">
        <w:rPr>
          <w:rFonts w:eastAsiaTheme="minorEastAsia"/>
          <w:b/>
          <w:bCs/>
          <w:sz w:val="40"/>
          <w:szCs w:val="40"/>
        </w:rPr>
        <w:t xml:space="preserve">um </w:t>
      </w:r>
      <w:r w:rsidR="001226D7">
        <w:rPr>
          <w:rFonts w:eastAsiaTheme="minorEastAsia"/>
          <w:b/>
          <w:bCs/>
          <w:sz w:val="40"/>
          <w:szCs w:val="40"/>
        </w:rPr>
        <w:t>H</w:t>
      </w:r>
      <w:r w:rsidRPr="001226D7">
        <w:rPr>
          <w:rFonts w:eastAsiaTheme="minorEastAsia"/>
          <w:b/>
          <w:bCs/>
          <w:sz w:val="40"/>
          <w:szCs w:val="40"/>
        </w:rPr>
        <w:t>ealth</w:t>
      </w:r>
    </w:p>
    <w:p w14:paraId="2C078E63" w14:textId="4CD8A4DB" w:rsidR="007D7DF1" w:rsidRDefault="007D7DF1" w:rsidP="060E094D">
      <w:pPr>
        <w:rPr>
          <w:rFonts w:eastAsiaTheme="minorEastAsia" w:hint="eastAsia"/>
          <w:sz w:val="28"/>
          <w:szCs w:val="28"/>
        </w:rPr>
      </w:pPr>
    </w:p>
    <w:p w14:paraId="1B068E7B" w14:textId="33BF987A" w:rsidR="04B95F95" w:rsidRDefault="060E094D" w:rsidP="001226D7">
      <w:pPr>
        <w:jc w:val="both"/>
        <w:rPr>
          <w:rFonts w:eastAsiaTheme="minorEastAsia" w:hint="eastAsia"/>
          <w:sz w:val="28"/>
          <w:szCs w:val="28"/>
          <w:highlight w:val="yellow"/>
        </w:rPr>
      </w:pPr>
      <w:r w:rsidRPr="060E094D">
        <w:rPr>
          <w:rFonts w:eastAsiaTheme="minorEastAsia"/>
          <w:sz w:val="28"/>
          <w:szCs w:val="28"/>
        </w:rPr>
        <w:t>Having healthy gums is essential for preventing a multitude of dental issues, the most devastating of which is tooth loss.  Gums surround and protect the base or roots of teeth, which helps anchor them in the jawbone. However, when the health of the gums is neglected, they can become compromised by inflammation or infection, known as gingivitis, and the support that they provide weakens.  This can be caused by inflammation or infection, which, when left untreated, can lead to gum disease (1). The long-term effect of that is periodontitis, which can result in the destruction of the supporting bone structure, leading to tooth loss (2).</w:t>
      </w:r>
    </w:p>
    <w:p w14:paraId="523B77CF" w14:textId="06F5369B" w:rsidR="04B95F95" w:rsidRDefault="060E094D" w:rsidP="001226D7">
      <w:pPr>
        <w:jc w:val="both"/>
        <w:rPr>
          <w:rFonts w:eastAsiaTheme="minorEastAsia"/>
          <w:sz w:val="28"/>
          <w:szCs w:val="28"/>
        </w:rPr>
      </w:pPr>
      <w:r w:rsidRPr="060E094D">
        <w:rPr>
          <w:rFonts w:eastAsiaTheme="minorEastAsia"/>
          <w:sz w:val="28"/>
          <w:szCs w:val="28"/>
        </w:rPr>
        <w:t>While many people clean their teeth religiously twice a day, they do not tend to pay as much attention to the gums, not realising their important role in the stability of their teeth and overall health.</w:t>
      </w:r>
    </w:p>
    <w:p w14:paraId="083C9322" w14:textId="77777777" w:rsidR="001226D7" w:rsidRDefault="001226D7" w:rsidP="001226D7">
      <w:pPr>
        <w:jc w:val="both"/>
        <w:rPr>
          <w:rFonts w:eastAsiaTheme="minorEastAsia" w:hint="eastAsia"/>
          <w:sz w:val="28"/>
          <w:szCs w:val="28"/>
        </w:rPr>
      </w:pPr>
      <w:bookmarkStart w:id="0" w:name="_GoBack"/>
      <w:bookmarkEnd w:id="0"/>
    </w:p>
    <w:p w14:paraId="4D54E1DE" w14:textId="7AB39F20" w:rsidR="04B95F95" w:rsidRPr="001226D7" w:rsidRDefault="060E094D" w:rsidP="001226D7">
      <w:pPr>
        <w:jc w:val="both"/>
        <w:rPr>
          <w:rFonts w:eastAsiaTheme="minorEastAsia" w:hint="eastAsia"/>
          <w:b/>
          <w:sz w:val="32"/>
          <w:szCs w:val="32"/>
        </w:rPr>
      </w:pPr>
      <w:r w:rsidRPr="001226D7">
        <w:rPr>
          <w:rFonts w:eastAsiaTheme="minorEastAsia"/>
          <w:b/>
          <w:sz w:val="32"/>
          <w:szCs w:val="32"/>
        </w:rPr>
        <w:t>Diet and Nutrition</w:t>
      </w:r>
    </w:p>
    <w:p w14:paraId="772FF149" w14:textId="383A6132" w:rsidR="04B95F95" w:rsidRDefault="060E094D" w:rsidP="001226D7">
      <w:pPr>
        <w:jc w:val="both"/>
        <w:rPr>
          <w:rFonts w:eastAsiaTheme="minorEastAsia" w:hint="eastAsia"/>
          <w:sz w:val="28"/>
          <w:szCs w:val="28"/>
        </w:rPr>
      </w:pPr>
      <w:r w:rsidRPr="060E094D">
        <w:rPr>
          <w:rFonts w:eastAsiaTheme="minorEastAsia"/>
          <w:sz w:val="28"/>
          <w:szCs w:val="28"/>
        </w:rPr>
        <w:t xml:space="preserve">Prevention is better than cure, so it is a good idea to make sure that healthy dental habits are adopted as soon as possible. The first one, which may not seem obvious, is to eat a diet that supports the health of the teeth and gums. It has been found that eating anti-inflammatory foods that are high in antioxidants, such as vitamin C and E, along with omega-3 rich foods can help reduce the risk of developing gum disease (3). The foods that are high in vitamin C are citrus fruits, strawberries, Kiwi fruits, and leafy green vegetables, such as spinach (4). Vitamin E is plentiful in nuts, seeds, pumpkin, beetroot and collard greens, spinach, avocado, and mangoes (5). And eating oily fish such as pilchards, mackerel, and salmon, along with walnuts, will provide lots of omega-3 fatty acids (6). </w:t>
      </w:r>
    </w:p>
    <w:p w14:paraId="605FC39C" w14:textId="0EC61401" w:rsidR="04B95F95" w:rsidRDefault="060E094D" w:rsidP="001226D7">
      <w:pPr>
        <w:jc w:val="both"/>
        <w:rPr>
          <w:rFonts w:eastAsiaTheme="minorEastAsia" w:hint="eastAsia"/>
          <w:sz w:val="28"/>
          <w:szCs w:val="28"/>
          <w:highlight w:val="yellow"/>
        </w:rPr>
      </w:pPr>
      <w:r w:rsidRPr="060E094D">
        <w:rPr>
          <w:rFonts w:eastAsiaTheme="minorEastAsia"/>
          <w:sz w:val="28"/>
          <w:szCs w:val="28"/>
        </w:rPr>
        <w:t xml:space="preserve">With that said, just eating these foods alone will not work to improve gum health if the diet includes lots of pro-inflammatory foods (3). One of the most highly inflammation-causing foods is sugar (7). It also causes tooth decay, which can lead to cavities (8). </w:t>
      </w:r>
      <w:bookmarkStart w:id="1" w:name="_Int_JvQqHB0o"/>
      <w:r w:rsidRPr="060E094D">
        <w:rPr>
          <w:rFonts w:eastAsiaTheme="minorEastAsia"/>
          <w:sz w:val="28"/>
          <w:szCs w:val="28"/>
        </w:rPr>
        <w:t>Other</w:t>
      </w:r>
      <w:bookmarkEnd w:id="1"/>
      <w:r w:rsidRPr="060E094D">
        <w:rPr>
          <w:rFonts w:eastAsiaTheme="minorEastAsia"/>
          <w:sz w:val="28"/>
          <w:szCs w:val="28"/>
        </w:rPr>
        <w:t xml:space="preserve"> foods that cause inflammation are processed foods, such as white bread, pastries, cakes, bacon, sausage, and burgers, along with red meat and deep-fried foods (9).</w:t>
      </w:r>
    </w:p>
    <w:p w14:paraId="2F808AD5" w14:textId="491D2BE0" w:rsidR="67F48D05" w:rsidRDefault="67F48D05" w:rsidP="001226D7">
      <w:pPr>
        <w:jc w:val="both"/>
        <w:rPr>
          <w:rFonts w:eastAsiaTheme="minorEastAsia" w:hint="eastAsia"/>
          <w:sz w:val="28"/>
          <w:szCs w:val="28"/>
        </w:rPr>
      </w:pPr>
    </w:p>
    <w:p w14:paraId="4802148D" w14:textId="422E7EC4" w:rsidR="04B95F95" w:rsidRPr="001226D7" w:rsidRDefault="060E094D" w:rsidP="001226D7">
      <w:pPr>
        <w:jc w:val="both"/>
        <w:rPr>
          <w:rFonts w:eastAsiaTheme="minorEastAsia" w:hint="eastAsia"/>
          <w:b/>
          <w:sz w:val="32"/>
          <w:szCs w:val="32"/>
        </w:rPr>
      </w:pPr>
      <w:r w:rsidRPr="001226D7">
        <w:rPr>
          <w:rFonts w:eastAsiaTheme="minorEastAsia"/>
          <w:b/>
          <w:sz w:val="32"/>
          <w:szCs w:val="32"/>
        </w:rPr>
        <w:t>Quit Smoking</w:t>
      </w:r>
    </w:p>
    <w:p w14:paraId="1BA3167D" w14:textId="0965E8E0" w:rsidR="04B95F95" w:rsidRDefault="060E094D" w:rsidP="001226D7">
      <w:pPr>
        <w:jc w:val="both"/>
        <w:rPr>
          <w:rFonts w:eastAsiaTheme="minorEastAsia" w:hint="eastAsia"/>
          <w:sz w:val="28"/>
          <w:szCs w:val="28"/>
          <w:highlight w:val="yellow"/>
        </w:rPr>
      </w:pPr>
      <w:r w:rsidRPr="060E094D">
        <w:rPr>
          <w:rFonts w:eastAsiaTheme="minorEastAsia"/>
          <w:sz w:val="28"/>
          <w:szCs w:val="28"/>
        </w:rPr>
        <w:t>Another lifestyle change that can help improve gum health is to give up smoking. This is because smoking has a weakening effect on your immune system, which not only makes the gums more likely to get infected and inflamed, increasing the likelihood of developing gum disease, but also makes it harder for the gums to recover and heal (10).</w:t>
      </w:r>
    </w:p>
    <w:p w14:paraId="26803A3B" w14:textId="734576E6" w:rsidR="04B95F95" w:rsidRDefault="04B95F95" w:rsidP="001226D7">
      <w:pPr>
        <w:jc w:val="both"/>
        <w:rPr>
          <w:rFonts w:eastAsiaTheme="minorEastAsia" w:hint="eastAsia"/>
          <w:sz w:val="28"/>
          <w:szCs w:val="28"/>
        </w:rPr>
      </w:pPr>
    </w:p>
    <w:p w14:paraId="3F0F7694" w14:textId="742ECAFF" w:rsidR="04B95F95" w:rsidRPr="001226D7" w:rsidRDefault="060E094D" w:rsidP="001226D7">
      <w:pPr>
        <w:jc w:val="both"/>
        <w:rPr>
          <w:rFonts w:eastAsiaTheme="minorEastAsia" w:hint="eastAsia"/>
          <w:b/>
          <w:sz w:val="32"/>
          <w:szCs w:val="32"/>
        </w:rPr>
      </w:pPr>
      <w:r w:rsidRPr="001226D7">
        <w:rPr>
          <w:rFonts w:eastAsiaTheme="minorEastAsia"/>
          <w:b/>
          <w:sz w:val="32"/>
          <w:szCs w:val="32"/>
        </w:rPr>
        <w:t>Visit the dentist regularly</w:t>
      </w:r>
    </w:p>
    <w:p w14:paraId="56FE96B3" w14:textId="715C0F2C" w:rsidR="67F48D05" w:rsidRDefault="060E094D" w:rsidP="001226D7">
      <w:pPr>
        <w:jc w:val="both"/>
        <w:rPr>
          <w:rFonts w:eastAsiaTheme="minorEastAsia"/>
          <w:sz w:val="28"/>
          <w:szCs w:val="28"/>
        </w:rPr>
      </w:pPr>
      <w:r w:rsidRPr="060E094D">
        <w:rPr>
          <w:rFonts w:eastAsiaTheme="minorEastAsia"/>
          <w:sz w:val="28"/>
          <w:szCs w:val="28"/>
        </w:rPr>
        <w:t xml:space="preserve">Going to the dentist twice a year can allow the dentist to spot problems early and reduce the likelihood of having painful or uncomfortable treatments, reducing the time in the dentist’s chair. The dentist can spot the beginnings of gum disease, enabling him to stop it in its tracks and give advice on how to improve gum health (11). </w:t>
      </w:r>
    </w:p>
    <w:p w14:paraId="73BF0125" w14:textId="77777777" w:rsidR="001226D7" w:rsidRDefault="001226D7" w:rsidP="001226D7">
      <w:pPr>
        <w:jc w:val="both"/>
        <w:rPr>
          <w:rFonts w:eastAsiaTheme="minorEastAsia" w:hint="eastAsia"/>
          <w:sz w:val="28"/>
          <w:szCs w:val="28"/>
          <w:highlight w:val="cyan"/>
        </w:rPr>
      </w:pPr>
    </w:p>
    <w:p w14:paraId="69F6B0CA" w14:textId="019BD385" w:rsidR="67F48D05" w:rsidRPr="001226D7" w:rsidRDefault="060E094D" w:rsidP="001226D7">
      <w:pPr>
        <w:jc w:val="both"/>
        <w:rPr>
          <w:rFonts w:eastAsiaTheme="minorEastAsia" w:hint="eastAsia"/>
          <w:b/>
          <w:sz w:val="32"/>
          <w:szCs w:val="32"/>
        </w:rPr>
      </w:pPr>
      <w:r w:rsidRPr="001226D7">
        <w:rPr>
          <w:rFonts w:eastAsiaTheme="minorEastAsia"/>
          <w:b/>
          <w:sz w:val="32"/>
          <w:szCs w:val="32"/>
        </w:rPr>
        <w:t>Visit the hygienist regularly</w:t>
      </w:r>
    </w:p>
    <w:p w14:paraId="3B09E879" w14:textId="520E3828" w:rsidR="001226D7" w:rsidRPr="001226D7" w:rsidRDefault="060E094D" w:rsidP="001226D7">
      <w:pPr>
        <w:jc w:val="both"/>
        <w:rPr>
          <w:rFonts w:eastAsiaTheme="minorEastAsia"/>
          <w:sz w:val="28"/>
          <w:szCs w:val="28"/>
        </w:rPr>
      </w:pPr>
      <w:r w:rsidRPr="060E094D">
        <w:rPr>
          <w:rFonts w:eastAsiaTheme="minorEastAsia"/>
          <w:sz w:val="28"/>
          <w:szCs w:val="28"/>
        </w:rPr>
        <w:t xml:space="preserve">As well as getting regular dental check-ups, it is important to get teeth cleaned properly by a trained professional. A professional hygienist can remove the build-up of tartar caused by hardened plaque not removed by daily cleaning (11). Tartar causes the gums to become detached from the tooth, making it more unstable. Therefore, removing these hardened deposits, which are often below the gum line, can improve gum health and reduce the risk of tooth loss (12). </w:t>
      </w:r>
    </w:p>
    <w:p w14:paraId="4E56C1F7" w14:textId="77777777" w:rsidR="001226D7" w:rsidRDefault="001226D7" w:rsidP="001226D7">
      <w:pPr>
        <w:jc w:val="both"/>
        <w:rPr>
          <w:rFonts w:eastAsiaTheme="minorEastAsia" w:hint="eastAsia"/>
          <w:sz w:val="28"/>
          <w:szCs w:val="28"/>
          <w:highlight w:val="yellow"/>
        </w:rPr>
      </w:pPr>
    </w:p>
    <w:p w14:paraId="245BD242" w14:textId="068D4222" w:rsidR="67F48D05" w:rsidRPr="001226D7" w:rsidRDefault="060E094D" w:rsidP="001226D7">
      <w:pPr>
        <w:jc w:val="both"/>
        <w:rPr>
          <w:rFonts w:eastAsiaTheme="minorEastAsia" w:hint="eastAsia"/>
          <w:b/>
          <w:sz w:val="32"/>
          <w:szCs w:val="32"/>
        </w:rPr>
      </w:pPr>
      <w:r w:rsidRPr="001226D7">
        <w:rPr>
          <w:rFonts w:eastAsiaTheme="minorEastAsia"/>
          <w:b/>
          <w:sz w:val="32"/>
          <w:szCs w:val="32"/>
        </w:rPr>
        <w:t>Floss in between teeth</w:t>
      </w:r>
    </w:p>
    <w:p w14:paraId="297C3631" w14:textId="36B9AED7" w:rsidR="67F48D05" w:rsidRDefault="060E094D" w:rsidP="001226D7">
      <w:pPr>
        <w:jc w:val="both"/>
        <w:rPr>
          <w:rFonts w:eastAsiaTheme="minorEastAsia"/>
          <w:sz w:val="28"/>
          <w:szCs w:val="28"/>
        </w:rPr>
      </w:pPr>
      <w:r w:rsidRPr="060E094D">
        <w:rPr>
          <w:rFonts w:eastAsiaTheme="minorEastAsia"/>
          <w:sz w:val="28"/>
          <w:szCs w:val="28"/>
        </w:rPr>
        <w:t xml:space="preserve">Once the tartar has been professionally removed from in-between the teeth and gum health </w:t>
      </w:r>
      <w:bookmarkStart w:id="2" w:name="_Int_VV5bBPUN"/>
      <w:r w:rsidRPr="060E094D">
        <w:rPr>
          <w:rFonts w:eastAsiaTheme="minorEastAsia"/>
          <w:sz w:val="28"/>
          <w:szCs w:val="28"/>
        </w:rPr>
        <w:t>starts</w:t>
      </w:r>
      <w:bookmarkEnd w:id="2"/>
      <w:r w:rsidRPr="060E094D">
        <w:rPr>
          <w:rFonts w:eastAsiaTheme="minorEastAsia"/>
          <w:sz w:val="28"/>
          <w:szCs w:val="28"/>
        </w:rPr>
        <w:t xml:space="preserve"> to improve, it is important to floss in-between every single tooth before brushing. This can be done using dental floss or tiny brushes, known as interdental brushes. Use dental floss by holding a small strand and passing it backwards and forwards between the teeth a few times. This can be awkward, so </w:t>
      </w:r>
      <w:r w:rsidRPr="060E094D">
        <w:rPr>
          <w:rFonts w:eastAsiaTheme="minorEastAsia"/>
          <w:sz w:val="28"/>
          <w:szCs w:val="28"/>
        </w:rPr>
        <w:lastRenderedPageBreak/>
        <w:t xml:space="preserve">the interdental brushes may be easier to use. There are different sizes available, depending on the space between teeth.  Using dental floss or interdental brushes dislodges trapped food and keeps the small spaces between the teeth clean and free from plaque and, subsequently, tartar (13). Alternatively, you can use a water flosser, which is like a jet wash for your teeth. However, be careful, as some are quite powerful and can be a little painful. Better still, use the water flosser after using dental floss or interdental brushes for an even more thorough clean (14). </w:t>
      </w:r>
    </w:p>
    <w:p w14:paraId="0C7539E1" w14:textId="77777777" w:rsidR="001226D7" w:rsidRDefault="001226D7" w:rsidP="001226D7">
      <w:pPr>
        <w:jc w:val="both"/>
        <w:rPr>
          <w:rFonts w:eastAsiaTheme="minorEastAsia" w:hint="eastAsia"/>
          <w:sz w:val="28"/>
          <w:szCs w:val="28"/>
          <w:highlight w:val="yellow"/>
        </w:rPr>
      </w:pPr>
    </w:p>
    <w:p w14:paraId="1BA38238" w14:textId="29A58EF6" w:rsidR="67F48D05" w:rsidRPr="001226D7" w:rsidRDefault="060E094D" w:rsidP="001226D7">
      <w:pPr>
        <w:jc w:val="both"/>
        <w:rPr>
          <w:rFonts w:eastAsiaTheme="minorEastAsia" w:hint="eastAsia"/>
          <w:b/>
          <w:sz w:val="32"/>
          <w:szCs w:val="32"/>
        </w:rPr>
      </w:pPr>
      <w:r w:rsidRPr="001226D7">
        <w:rPr>
          <w:rFonts w:eastAsiaTheme="minorEastAsia"/>
          <w:b/>
          <w:sz w:val="32"/>
          <w:szCs w:val="32"/>
        </w:rPr>
        <w:t>Clean teeth twice a day</w:t>
      </w:r>
    </w:p>
    <w:p w14:paraId="77163743" w14:textId="6F8CE3FE" w:rsidR="67F48D05" w:rsidRDefault="060E094D" w:rsidP="001226D7">
      <w:pPr>
        <w:jc w:val="both"/>
        <w:rPr>
          <w:rFonts w:eastAsiaTheme="minorEastAsia" w:hint="eastAsia"/>
          <w:sz w:val="28"/>
          <w:szCs w:val="28"/>
          <w:highlight w:val="yellow"/>
        </w:rPr>
      </w:pPr>
      <w:r w:rsidRPr="060E094D">
        <w:rPr>
          <w:rFonts w:eastAsiaTheme="minorEastAsia"/>
          <w:sz w:val="28"/>
          <w:szCs w:val="28"/>
        </w:rPr>
        <w:t xml:space="preserve">After flossing, brush teeth using toothpaste that contains fluoride (15). This may come as a surprise, as many people floss afterwards. However, flossing before helps to dislodge trapped food that is inaccessible by brushing alone (16). There is no need to scrub the teeth; this can damage the gums.  Using an electric toothbrush has been shown to remove more plaque, especially in hard-to-reach areas, and help the user focus more on brushing the teeth. They often have a built-in timer, meaning the user is more likely to use it for the full two minutes. Finally, they make cleaning teeth for those with braces a little easier (17). </w:t>
      </w:r>
    </w:p>
    <w:p w14:paraId="69C91B30" w14:textId="083A30DA" w:rsidR="67F48D05" w:rsidRDefault="060E094D" w:rsidP="001226D7">
      <w:pPr>
        <w:jc w:val="both"/>
        <w:rPr>
          <w:rFonts w:eastAsiaTheme="minorEastAsia"/>
          <w:sz w:val="28"/>
          <w:szCs w:val="28"/>
        </w:rPr>
      </w:pPr>
      <w:r w:rsidRPr="060E094D">
        <w:rPr>
          <w:rFonts w:eastAsiaTheme="minorEastAsia"/>
          <w:sz w:val="28"/>
          <w:szCs w:val="28"/>
        </w:rPr>
        <w:t xml:space="preserve">To clean the teeth, use a circular movement on each tooth, avoiding the gums. Start at the top left-hand side, cleaning the front of the teeth, and work around to the right-hand side. Then repeat on the back of the teeth (18). </w:t>
      </w:r>
    </w:p>
    <w:p w14:paraId="3B70D2F1" w14:textId="77777777" w:rsidR="001226D7" w:rsidRDefault="001226D7" w:rsidP="001226D7">
      <w:pPr>
        <w:jc w:val="both"/>
        <w:rPr>
          <w:rFonts w:eastAsiaTheme="minorEastAsia" w:hint="eastAsia"/>
          <w:sz w:val="28"/>
          <w:szCs w:val="28"/>
          <w:highlight w:val="yellow"/>
        </w:rPr>
      </w:pPr>
    </w:p>
    <w:p w14:paraId="155057CE" w14:textId="725946C8" w:rsidR="67F48D05" w:rsidRPr="001226D7" w:rsidRDefault="060E094D" w:rsidP="001226D7">
      <w:pPr>
        <w:jc w:val="both"/>
        <w:rPr>
          <w:rFonts w:eastAsiaTheme="minorEastAsia" w:hint="eastAsia"/>
          <w:b/>
          <w:sz w:val="32"/>
          <w:szCs w:val="32"/>
        </w:rPr>
      </w:pPr>
      <w:r w:rsidRPr="001226D7">
        <w:rPr>
          <w:rFonts w:eastAsiaTheme="minorEastAsia"/>
          <w:b/>
          <w:sz w:val="32"/>
          <w:szCs w:val="32"/>
        </w:rPr>
        <w:t>Massage the gums</w:t>
      </w:r>
    </w:p>
    <w:p w14:paraId="01408BD6" w14:textId="25F00015" w:rsidR="67F48D05" w:rsidRDefault="060E094D" w:rsidP="001226D7">
      <w:pPr>
        <w:jc w:val="both"/>
        <w:rPr>
          <w:rFonts w:eastAsiaTheme="minorEastAsia" w:hint="eastAsia"/>
          <w:sz w:val="28"/>
          <w:szCs w:val="28"/>
        </w:rPr>
      </w:pPr>
      <w:r w:rsidRPr="060E094D">
        <w:rPr>
          <w:rFonts w:eastAsiaTheme="minorEastAsia"/>
          <w:sz w:val="28"/>
          <w:szCs w:val="28"/>
        </w:rPr>
        <w:t xml:space="preserve">After cleaning the teeth, massage the gums for two minutes using a soft brush or index finger. Gently massage along the gum line, using a circular movement. Massaging the gums helps stimulate blood flow, which can reduce inflammation and improve gum health (19). The whole procedure should take no more than six or seven minutes, twice a day. While that may seem boring, it will save on dental bills and mean less time spent in the dentist chair. </w:t>
      </w:r>
    </w:p>
    <w:p w14:paraId="573C3218" w14:textId="4566CE78" w:rsidR="67F48D05" w:rsidRDefault="060E094D" w:rsidP="001226D7">
      <w:pPr>
        <w:jc w:val="both"/>
        <w:rPr>
          <w:rFonts w:eastAsiaTheme="minorEastAsia" w:hint="eastAsia"/>
          <w:color w:val="374151"/>
          <w:sz w:val="28"/>
          <w:szCs w:val="28"/>
        </w:rPr>
      </w:pPr>
      <w:r w:rsidRPr="060E094D">
        <w:rPr>
          <w:rFonts w:eastAsiaTheme="minorEastAsia"/>
          <w:sz w:val="28"/>
          <w:szCs w:val="28"/>
        </w:rPr>
        <w:t xml:space="preserve">Keeping the gums healthy is vital for overall oral health. Therefore, regular, thorough dental care at home, as well as professional cleaning and prompt </w:t>
      </w:r>
      <w:r w:rsidRPr="060E094D">
        <w:rPr>
          <w:rFonts w:eastAsiaTheme="minorEastAsia"/>
          <w:sz w:val="28"/>
          <w:szCs w:val="28"/>
        </w:rPr>
        <w:lastRenderedPageBreak/>
        <w:t xml:space="preserve">treatment of gum issues, is crucial to reducing the risk of deterioration of teeth and the bones that secure them. </w:t>
      </w:r>
      <w:r w:rsidRPr="060E094D">
        <w:rPr>
          <w:rFonts w:eastAsiaTheme="minorEastAsia"/>
          <w:color w:val="374151"/>
          <w:sz w:val="28"/>
          <w:szCs w:val="28"/>
        </w:rPr>
        <w:t xml:space="preserve">  </w:t>
      </w:r>
    </w:p>
    <w:p w14:paraId="7FE49AE3" w14:textId="77777777" w:rsidR="001226D7" w:rsidRDefault="001226D7" w:rsidP="060E094D">
      <w:pPr>
        <w:rPr>
          <w:rFonts w:eastAsiaTheme="minorEastAsia"/>
          <w:color w:val="374151"/>
          <w:sz w:val="28"/>
          <w:szCs w:val="28"/>
          <w:highlight w:val="yellow"/>
        </w:rPr>
      </w:pPr>
    </w:p>
    <w:p w14:paraId="0B86355C" w14:textId="77777777" w:rsidR="001226D7" w:rsidRDefault="001226D7" w:rsidP="060E094D">
      <w:pPr>
        <w:rPr>
          <w:rFonts w:eastAsiaTheme="minorEastAsia"/>
          <w:b/>
          <w:bCs/>
          <w:color w:val="374151"/>
          <w:sz w:val="28"/>
          <w:szCs w:val="28"/>
        </w:rPr>
      </w:pPr>
    </w:p>
    <w:p w14:paraId="6C7597D0" w14:textId="0016F373" w:rsidR="060E094D" w:rsidRDefault="060E094D" w:rsidP="060E094D">
      <w:pPr>
        <w:rPr>
          <w:rFonts w:eastAsiaTheme="minorEastAsia" w:hint="eastAsia"/>
          <w:b/>
          <w:bCs/>
          <w:color w:val="374151"/>
          <w:sz w:val="28"/>
          <w:szCs w:val="28"/>
        </w:rPr>
      </w:pPr>
      <w:r w:rsidRPr="060E094D">
        <w:rPr>
          <w:rFonts w:eastAsiaTheme="minorEastAsia"/>
          <w:b/>
          <w:bCs/>
          <w:color w:val="374151"/>
          <w:sz w:val="28"/>
          <w:szCs w:val="28"/>
        </w:rPr>
        <w:t>References</w:t>
      </w:r>
    </w:p>
    <w:p w14:paraId="1FA4005F" w14:textId="0DCC44E5"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Gum disease </w:t>
      </w:r>
      <w:hyperlink r:id="rId5">
        <w:r w:rsidRPr="060E094D">
          <w:rPr>
            <w:rStyle w:val="Hyperlink"/>
            <w:rFonts w:eastAsiaTheme="minorEastAsia"/>
            <w:sz w:val="28"/>
            <w:szCs w:val="28"/>
          </w:rPr>
          <w:t>https://www.nhs.uk/conditions/gum-disease/</w:t>
        </w:r>
      </w:hyperlink>
    </w:p>
    <w:p w14:paraId="04B9C0A5" w14:textId="562FF8B4" w:rsidR="060E094D" w:rsidRDefault="060E094D" w:rsidP="060E094D">
      <w:pPr>
        <w:pStyle w:val="ListParagraph"/>
        <w:numPr>
          <w:ilvl w:val="0"/>
          <w:numId w:val="19"/>
        </w:numPr>
        <w:rPr>
          <w:rFonts w:eastAsiaTheme="minorEastAsia" w:hint="eastAsia"/>
          <w:color w:val="000000" w:themeColor="text1"/>
          <w:sz w:val="28"/>
          <w:szCs w:val="28"/>
        </w:rPr>
      </w:pPr>
      <w:r w:rsidRPr="060E094D">
        <w:rPr>
          <w:rFonts w:eastAsiaTheme="minorEastAsia"/>
          <w:color w:val="374151"/>
          <w:sz w:val="28"/>
          <w:szCs w:val="28"/>
        </w:rPr>
        <w:t xml:space="preserve">Periodontitis </w:t>
      </w:r>
      <w:hyperlink r:id="rId6">
        <w:r w:rsidRPr="060E094D">
          <w:rPr>
            <w:rStyle w:val="Hyperlink"/>
            <w:rFonts w:eastAsiaTheme="minorEastAsia"/>
            <w:sz w:val="28"/>
            <w:szCs w:val="28"/>
          </w:rPr>
          <w:t>https://my.clevelandclinic.org/health/diseases/16620-periodontitis</w:t>
        </w:r>
      </w:hyperlink>
    </w:p>
    <w:p w14:paraId="32977D4F" w14:textId="58ADEBA3"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Influence of Nutrition and Physical Activity on Local and Systemic Inflammatory Signs in Experimentally Induced Gingivitis </w:t>
      </w:r>
      <w:hyperlink r:id="rId7">
        <w:r w:rsidRPr="060E094D">
          <w:rPr>
            <w:rStyle w:val="Hyperlink"/>
            <w:rFonts w:eastAsiaTheme="minorEastAsia"/>
            <w:sz w:val="28"/>
            <w:szCs w:val="28"/>
          </w:rPr>
          <w:t>https://www.mdpi.com/2072-6643/15/15/3344</w:t>
        </w:r>
      </w:hyperlink>
    </w:p>
    <w:p w14:paraId="2E74523A" w14:textId="6EF65651"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Sources of Vitamin C </w:t>
      </w:r>
      <w:hyperlink r:id="rId8">
        <w:r w:rsidRPr="060E094D">
          <w:rPr>
            <w:rStyle w:val="Hyperlink"/>
            <w:rFonts w:eastAsiaTheme="minorEastAsia"/>
            <w:sz w:val="28"/>
            <w:szCs w:val="28"/>
          </w:rPr>
          <w:t>https://www.news-medical.net/health/Sources-of-Vitamin-C.aspx</w:t>
        </w:r>
      </w:hyperlink>
    </w:p>
    <w:p w14:paraId="4029DCE9" w14:textId="7DF8F341"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Vitamin E </w:t>
      </w:r>
      <w:hyperlink r:id="rId9">
        <w:r w:rsidRPr="060E094D">
          <w:rPr>
            <w:rStyle w:val="Hyperlink"/>
            <w:rFonts w:eastAsiaTheme="minorEastAsia"/>
            <w:sz w:val="28"/>
            <w:szCs w:val="28"/>
          </w:rPr>
          <w:t>https://www.hsph.harvard.edu/nutritionsource/vitamin-e/</w:t>
        </w:r>
      </w:hyperlink>
    </w:p>
    <w:p w14:paraId="1DDC4B20" w14:textId="541E246A" w:rsidR="060E094D" w:rsidRDefault="060E094D" w:rsidP="060E094D">
      <w:pPr>
        <w:pStyle w:val="ListParagraph"/>
        <w:numPr>
          <w:ilvl w:val="0"/>
          <w:numId w:val="19"/>
        </w:numPr>
        <w:rPr>
          <w:rFonts w:eastAsiaTheme="minorEastAsia" w:hint="eastAsia"/>
          <w:color w:val="000000" w:themeColor="text1"/>
          <w:sz w:val="28"/>
          <w:szCs w:val="28"/>
        </w:rPr>
      </w:pPr>
      <w:r w:rsidRPr="060E094D">
        <w:rPr>
          <w:rFonts w:eastAsiaTheme="minorEastAsia"/>
          <w:color w:val="374151"/>
          <w:sz w:val="28"/>
          <w:szCs w:val="28"/>
        </w:rPr>
        <w:t xml:space="preserve">12 Foods That Are Very High in Omega-3 </w:t>
      </w:r>
      <w:hyperlink r:id="rId10">
        <w:r w:rsidRPr="060E094D">
          <w:rPr>
            <w:rStyle w:val="Hyperlink"/>
            <w:rFonts w:eastAsiaTheme="minorEastAsia"/>
            <w:sz w:val="28"/>
            <w:szCs w:val="28"/>
          </w:rPr>
          <w:t>https://www.healthline.com/nutrition/12-omega-3-rich-foods</w:t>
        </w:r>
      </w:hyperlink>
    </w:p>
    <w:p w14:paraId="5726B226" w14:textId="2B3E669F"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Excessive intake of sugar: An accomplice of inflammation </w:t>
      </w:r>
      <w:hyperlink r:id="rId11">
        <w:r w:rsidRPr="060E094D">
          <w:rPr>
            <w:rStyle w:val="Hyperlink"/>
            <w:rFonts w:eastAsiaTheme="minorEastAsia"/>
            <w:sz w:val="28"/>
            <w:szCs w:val="28"/>
          </w:rPr>
          <w:t>https://www.ncbi.nlm.nih.gov/pmc/articles/PMC9471313/</w:t>
        </w:r>
      </w:hyperlink>
    </w:p>
    <w:p w14:paraId="4A2F3F98" w14:textId="18BB9D78"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Which foods cause tooth decay? </w:t>
      </w:r>
      <w:hyperlink r:id="rId12">
        <w:r w:rsidRPr="060E094D">
          <w:rPr>
            <w:rStyle w:val="Hyperlink"/>
            <w:rFonts w:eastAsiaTheme="minorEastAsia"/>
            <w:sz w:val="28"/>
            <w:szCs w:val="28"/>
          </w:rPr>
          <w:t>https://www.nhs.uk/chq/pages/which-foods-and-drinks-containing-sugar-cause-tooth-decay.aspx/amp/</w:t>
        </w:r>
      </w:hyperlink>
    </w:p>
    <w:p w14:paraId="64FBD583" w14:textId="303F6068" w:rsidR="060E094D" w:rsidRDefault="060E094D" w:rsidP="060E094D">
      <w:pPr>
        <w:pStyle w:val="ListParagraph"/>
        <w:numPr>
          <w:ilvl w:val="0"/>
          <w:numId w:val="19"/>
        </w:numPr>
        <w:rPr>
          <w:rFonts w:eastAsiaTheme="minorEastAsia" w:hint="eastAsia"/>
          <w:color w:val="000000" w:themeColor="text1"/>
          <w:sz w:val="28"/>
          <w:szCs w:val="28"/>
        </w:rPr>
      </w:pPr>
      <w:r w:rsidRPr="060E094D">
        <w:rPr>
          <w:rFonts w:eastAsiaTheme="minorEastAsia"/>
          <w:color w:val="374151"/>
          <w:sz w:val="28"/>
          <w:szCs w:val="28"/>
        </w:rPr>
        <w:t xml:space="preserve">Anti Inflammatory Diet </w:t>
      </w:r>
      <w:hyperlink r:id="rId13">
        <w:r w:rsidRPr="060E094D">
          <w:rPr>
            <w:rStyle w:val="Hyperlink"/>
            <w:rFonts w:eastAsiaTheme="minorEastAsia"/>
            <w:sz w:val="28"/>
            <w:szCs w:val="28"/>
          </w:rPr>
          <w:t>https://www.hopkinsmedicine.org/health/wellness-and-prevention/anti-inflammatory-diet</w:t>
        </w:r>
      </w:hyperlink>
    </w:p>
    <w:p w14:paraId="61A73E23" w14:textId="2E9DAD91" w:rsidR="060E094D" w:rsidRDefault="060E094D" w:rsidP="060E094D">
      <w:pPr>
        <w:pStyle w:val="ListParagraph"/>
        <w:numPr>
          <w:ilvl w:val="0"/>
          <w:numId w:val="19"/>
        </w:numPr>
        <w:rPr>
          <w:rFonts w:eastAsiaTheme="minorEastAsia" w:hint="eastAsia"/>
          <w:color w:val="000000" w:themeColor="text1"/>
          <w:sz w:val="28"/>
          <w:szCs w:val="28"/>
        </w:rPr>
      </w:pPr>
      <w:r w:rsidRPr="060E094D">
        <w:rPr>
          <w:rFonts w:eastAsiaTheme="minorEastAsia"/>
          <w:color w:val="374151"/>
          <w:sz w:val="28"/>
          <w:szCs w:val="28"/>
        </w:rPr>
        <w:t xml:space="preserve">The Health Consequences of Smoking—50 Years of Progress </w:t>
      </w:r>
      <w:hyperlink r:id="rId14">
        <w:r w:rsidRPr="060E094D">
          <w:rPr>
            <w:rStyle w:val="Hyperlink"/>
            <w:rFonts w:eastAsiaTheme="minorEastAsia"/>
            <w:sz w:val="28"/>
            <w:szCs w:val="28"/>
          </w:rPr>
          <w:t>https://www.ncbi.nlm.nih.gov/books/NBK179276/pdf/Bookshelf_NBK179276.pdf</w:t>
        </w:r>
      </w:hyperlink>
      <w:r w:rsidRPr="060E094D">
        <w:rPr>
          <w:rFonts w:eastAsiaTheme="minorEastAsia"/>
          <w:color w:val="374151"/>
          <w:sz w:val="28"/>
          <w:szCs w:val="28"/>
        </w:rPr>
        <w:t xml:space="preserve"> </w:t>
      </w:r>
      <w:r w:rsidRPr="060E094D">
        <w:rPr>
          <w:rFonts w:eastAsiaTheme="minorEastAsia"/>
          <w:color w:val="000000" w:themeColor="text1"/>
          <w:sz w:val="28"/>
          <w:szCs w:val="28"/>
        </w:rPr>
        <w:t xml:space="preserve"> </w:t>
      </w:r>
    </w:p>
    <w:p w14:paraId="0668D7B3" w14:textId="0393FA25" w:rsidR="060E094D" w:rsidRDefault="060E094D" w:rsidP="060E094D">
      <w:pPr>
        <w:pStyle w:val="ListParagraph"/>
        <w:numPr>
          <w:ilvl w:val="0"/>
          <w:numId w:val="19"/>
        </w:numPr>
        <w:rPr>
          <w:rFonts w:eastAsiaTheme="minorEastAsia" w:hint="eastAsia"/>
          <w:color w:val="000000" w:themeColor="text1"/>
          <w:sz w:val="28"/>
          <w:szCs w:val="28"/>
        </w:rPr>
      </w:pPr>
      <w:r w:rsidRPr="060E094D">
        <w:rPr>
          <w:rFonts w:eastAsiaTheme="minorEastAsia"/>
          <w:color w:val="374151"/>
          <w:sz w:val="28"/>
          <w:szCs w:val="28"/>
        </w:rPr>
        <w:t xml:space="preserve">Your dental check-up </w:t>
      </w:r>
      <w:hyperlink r:id="rId15">
        <w:r w:rsidRPr="060E094D">
          <w:rPr>
            <w:rStyle w:val="Hyperlink"/>
            <w:rFonts w:eastAsiaTheme="minorEastAsia"/>
            <w:sz w:val="28"/>
            <w:szCs w:val="28"/>
          </w:rPr>
          <w:t>https://www.nhsinform.scot/healthy-living/dental-health/visiting-the-dentist/your-dental-check-up/</w:t>
        </w:r>
      </w:hyperlink>
    </w:p>
    <w:p w14:paraId="5DB0C873" w14:textId="15554DB4"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How Deep Cleaning Your Teeth Prevents Severe Gum Disease </w:t>
      </w:r>
      <w:hyperlink r:id="rId16">
        <w:r w:rsidRPr="060E094D">
          <w:rPr>
            <w:rStyle w:val="Hyperlink"/>
            <w:rFonts w:eastAsiaTheme="minorEastAsia"/>
            <w:sz w:val="28"/>
            <w:szCs w:val="28"/>
          </w:rPr>
          <w:t>https://www.colgate.com/en-us/oral-health/gum-disease/how-teeth-deep-cleaning-prevents-severe-gum-disease</w:t>
        </w:r>
      </w:hyperlink>
      <w:r w:rsidRPr="060E094D">
        <w:rPr>
          <w:rFonts w:eastAsiaTheme="minorEastAsia"/>
          <w:color w:val="374151"/>
          <w:sz w:val="28"/>
          <w:szCs w:val="28"/>
        </w:rPr>
        <w:t>#</w:t>
      </w:r>
    </w:p>
    <w:p w14:paraId="625735C1" w14:textId="74ED0BC7" w:rsidR="060E094D" w:rsidRDefault="060E094D" w:rsidP="060E094D">
      <w:pPr>
        <w:pStyle w:val="ListParagraph"/>
        <w:numPr>
          <w:ilvl w:val="0"/>
          <w:numId w:val="19"/>
        </w:numPr>
        <w:rPr>
          <w:rFonts w:eastAsiaTheme="minorEastAsia" w:hint="eastAsia"/>
          <w:color w:val="000000" w:themeColor="text1"/>
          <w:sz w:val="28"/>
          <w:szCs w:val="28"/>
        </w:rPr>
      </w:pPr>
      <w:r w:rsidRPr="060E094D">
        <w:rPr>
          <w:rFonts w:eastAsiaTheme="minorEastAsia"/>
          <w:color w:val="374151"/>
          <w:sz w:val="28"/>
          <w:szCs w:val="28"/>
        </w:rPr>
        <w:t xml:space="preserve">Why should I use interdental brushes? </w:t>
      </w:r>
      <w:hyperlink r:id="rId17">
        <w:r w:rsidRPr="060E094D">
          <w:rPr>
            <w:rStyle w:val="Hyperlink"/>
            <w:rFonts w:eastAsiaTheme="minorEastAsia"/>
            <w:sz w:val="28"/>
            <w:szCs w:val="28"/>
          </w:rPr>
          <w:t>https://www.nhs.uk/common-health-questions/dental-health/why-should-i-use-interdental-brushes/</w:t>
        </w:r>
      </w:hyperlink>
    </w:p>
    <w:p w14:paraId="0ED41788" w14:textId="4187BC75" w:rsidR="060E094D" w:rsidRDefault="060E094D" w:rsidP="060E094D">
      <w:pPr>
        <w:pStyle w:val="ListParagraph"/>
        <w:numPr>
          <w:ilvl w:val="0"/>
          <w:numId w:val="19"/>
        </w:numPr>
        <w:rPr>
          <w:rFonts w:eastAsiaTheme="minorEastAsia" w:hint="eastAsia"/>
          <w:color w:val="000000" w:themeColor="text1"/>
          <w:sz w:val="28"/>
          <w:szCs w:val="28"/>
        </w:rPr>
      </w:pPr>
      <w:r w:rsidRPr="060E094D">
        <w:rPr>
          <w:rFonts w:eastAsiaTheme="minorEastAsia"/>
          <w:color w:val="374151"/>
          <w:sz w:val="28"/>
          <w:szCs w:val="28"/>
        </w:rPr>
        <w:lastRenderedPageBreak/>
        <w:t xml:space="preserve">The 9 Best Water Flossers for That After-the-Dentist Feeling </w:t>
      </w:r>
      <w:hyperlink r:id="rId18">
        <w:r w:rsidRPr="060E094D">
          <w:rPr>
            <w:rStyle w:val="Hyperlink"/>
            <w:rFonts w:eastAsiaTheme="minorEastAsia"/>
            <w:sz w:val="28"/>
            <w:szCs w:val="28"/>
          </w:rPr>
          <w:t>https://www.health.com/condition/oral-health/best-water-flossers</w:t>
        </w:r>
      </w:hyperlink>
    </w:p>
    <w:p w14:paraId="34CCE92A" w14:textId="4667A225"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Weighing Your Toothpaste Options </w:t>
      </w:r>
      <w:hyperlink r:id="rId19">
        <w:r w:rsidRPr="060E094D">
          <w:rPr>
            <w:rStyle w:val="Hyperlink"/>
            <w:rFonts w:eastAsiaTheme="minorEastAsia"/>
            <w:sz w:val="28"/>
            <w:szCs w:val="28"/>
          </w:rPr>
          <w:t>https://www.webmd.com/oral-health/weighing-your-toothpaste-options</w:t>
        </w:r>
      </w:hyperlink>
    </w:p>
    <w:p w14:paraId="6B99EC8D" w14:textId="2AD80C5E"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Which comes first, brushing or flossing? New study shows that we should clean between our teeth before brushing </w:t>
      </w:r>
      <w:hyperlink r:id="rId20">
        <w:r w:rsidRPr="060E094D">
          <w:rPr>
            <w:rStyle w:val="Hyperlink"/>
            <w:rFonts w:eastAsiaTheme="minorEastAsia"/>
            <w:sz w:val="28"/>
            <w:szCs w:val="28"/>
          </w:rPr>
          <w:t>https://www.dentalhealth.org/news/which-comes-first-brushing-or-flossing-new-study-shows-that-we-should-clean-between-our-teeth-before-brushing</w:t>
        </w:r>
      </w:hyperlink>
    </w:p>
    <w:p w14:paraId="63730C89" w14:textId="5785E205"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Should I use an electric or manual toothbrush? .https://larkhamhouse.co.uk/should-i-use-an-electric-toothbrush-or-a-manual-toothbrush</w:t>
      </w:r>
    </w:p>
    <w:p w14:paraId="68DC13BF" w14:textId="2CD3038A" w:rsidR="060E094D" w:rsidRDefault="060E094D" w:rsidP="060E094D">
      <w:pPr>
        <w:pStyle w:val="ListParagraph"/>
        <w:numPr>
          <w:ilvl w:val="0"/>
          <w:numId w:val="19"/>
        </w:numPr>
        <w:rPr>
          <w:rFonts w:eastAsiaTheme="minorEastAsia" w:hint="eastAsia"/>
          <w:color w:val="000000" w:themeColor="text1"/>
          <w:sz w:val="28"/>
          <w:szCs w:val="28"/>
        </w:rPr>
      </w:pPr>
      <w:r w:rsidRPr="060E094D">
        <w:rPr>
          <w:rFonts w:eastAsiaTheme="minorEastAsia"/>
          <w:color w:val="374151"/>
          <w:sz w:val="28"/>
          <w:szCs w:val="28"/>
        </w:rPr>
        <w:t xml:space="preserve">Teeth cleaning guide </w:t>
      </w:r>
      <w:hyperlink r:id="rId21">
        <w:r w:rsidRPr="060E094D">
          <w:rPr>
            <w:rStyle w:val="Hyperlink"/>
            <w:rFonts w:eastAsiaTheme="minorEastAsia"/>
            <w:sz w:val="28"/>
            <w:szCs w:val="28"/>
          </w:rPr>
          <w:t>https://www.nhsinform.scot/healthy-living/dental-health/your-teeth/teeth-cleaning-guide/</w:t>
        </w:r>
      </w:hyperlink>
    </w:p>
    <w:p w14:paraId="2D4B70C3" w14:textId="3566C598" w:rsidR="060E094D" w:rsidRDefault="060E094D" w:rsidP="060E094D">
      <w:pPr>
        <w:pStyle w:val="ListParagraph"/>
        <w:numPr>
          <w:ilvl w:val="0"/>
          <w:numId w:val="19"/>
        </w:numPr>
        <w:rPr>
          <w:rFonts w:eastAsiaTheme="minorEastAsia" w:hint="eastAsia"/>
          <w:color w:val="374151"/>
          <w:sz w:val="28"/>
          <w:szCs w:val="28"/>
        </w:rPr>
      </w:pPr>
      <w:r w:rsidRPr="060E094D">
        <w:rPr>
          <w:rFonts w:eastAsiaTheme="minorEastAsia"/>
          <w:color w:val="374151"/>
          <w:sz w:val="28"/>
          <w:szCs w:val="28"/>
        </w:rPr>
        <w:t xml:space="preserve">Teeth cleaning guide </w:t>
      </w:r>
      <w:hyperlink r:id="rId22">
        <w:r w:rsidRPr="060E094D">
          <w:rPr>
            <w:rStyle w:val="Hyperlink"/>
            <w:rFonts w:eastAsiaTheme="minorEastAsia"/>
            <w:sz w:val="28"/>
            <w:szCs w:val="28"/>
          </w:rPr>
          <w:t>https://www.nhsinform.scot/healthy-living/dental-health/your-teeth/teeth-cleaning-guide/</w:t>
        </w:r>
      </w:hyperlink>
    </w:p>
    <w:p w14:paraId="22598037" w14:textId="4D7FF6C2" w:rsidR="060E094D" w:rsidRDefault="060E094D" w:rsidP="060E094D">
      <w:pPr>
        <w:rPr>
          <w:rFonts w:ascii="system-ui" w:eastAsia="system-ui" w:hAnsi="system-ui" w:cs="system-ui"/>
          <w:color w:val="374151"/>
          <w:sz w:val="24"/>
          <w:szCs w:val="24"/>
        </w:rPr>
      </w:pPr>
    </w:p>
    <w:sectPr w:rsidR="060E09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VV5bBPUN" int2:invalidationBookmarkName="" int2:hashCode="zzzGE3t3/r6Vix" int2:id="ZOeD8oqp">
      <int2:state int2:type="AugLoop_Text_Critique" int2:value="Rejected"/>
    </int2:bookmark>
    <int2:bookmark int2:bookmarkName="_Int_JvQqHB0o" int2:invalidationBookmarkName="" int2:hashCode="bmpvIIa7X+Xb/R" int2:id="LBTCmYTW">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C5538"/>
    <w:multiLevelType w:val="hybridMultilevel"/>
    <w:tmpl w:val="C286172A"/>
    <w:lvl w:ilvl="0" w:tplc="0AFA70F2">
      <w:start w:val="1"/>
      <w:numFmt w:val="decimal"/>
      <w:lvlText w:val="%1."/>
      <w:lvlJc w:val="left"/>
      <w:pPr>
        <w:ind w:left="720" w:hanging="360"/>
      </w:pPr>
    </w:lvl>
    <w:lvl w:ilvl="1" w:tplc="738AD188">
      <w:start w:val="1"/>
      <w:numFmt w:val="lowerLetter"/>
      <w:lvlText w:val="%2."/>
      <w:lvlJc w:val="left"/>
      <w:pPr>
        <w:ind w:left="1440" w:hanging="360"/>
      </w:pPr>
    </w:lvl>
    <w:lvl w:ilvl="2" w:tplc="E708CC40">
      <w:start w:val="1"/>
      <w:numFmt w:val="lowerRoman"/>
      <w:lvlText w:val="%3."/>
      <w:lvlJc w:val="right"/>
      <w:pPr>
        <w:ind w:left="2160" w:hanging="180"/>
      </w:pPr>
    </w:lvl>
    <w:lvl w:ilvl="3" w:tplc="368628B2">
      <w:start w:val="1"/>
      <w:numFmt w:val="decimal"/>
      <w:lvlText w:val="%4."/>
      <w:lvlJc w:val="left"/>
      <w:pPr>
        <w:ind w:left="2880" w:hanging="360"/>
      </w:pPr>
    </w:lvl>
    <w:lvl w:ilvl="4" w:tplc="BACCBF74">
      <w:start w:val="1"/>
      <w:numFmt w:val="lowerLetter"/>
      <w:lvlText w:val="%5."/>
      <w:lvlJc w:val="left"/>
      <w:pPr>
        <w:ind w:left="3600" w:hanging="360"/>
      </w:pPr>
    </w:lvl>
    <w:lvl w:ilvl="5" w:tplc="5A502C30">
      <w:start w:val="1"/>
      <w:numFmt w:val="lowerRoman"/>
      <w:lvlText w:val="%6."/>
      <w:lvlJc w:val="right"/>
      <w:pPr>
        <w:ind w:left="4320" w:hanging="180"/>
      </w:pPr>
    </w:lvl>
    <w:lvl w:ilvl="6" w:tplc="BA141570">
      <w:start w:val="1"/>
      <w:numFmt w:val="decimal"/>
      <w:lvlText w:val="%7."/>
      <w:lvlJc w:val="left"/>
      <w:pPr>
        <w:ind w:left="5040" w:hanging="360"/>
      </w:pPr>
    </w:lvl>
    <w:lvl w:ilvl="7" w:tplc="C6A403D4">
      <w:start w:val="1"/>
      <w:numFmt w:val="lowerLetter"/>
      <w:lvlText w:val="%8."/>
      <w:lvlJc w:val="left"/>
      <w:pPr>
        <w:ind w:left="5760" w:hanging="360"/>
      </w:pPr>
    </w:lvl>
    <w:lvl w:ilvl="8" w:tplc="4D949FE6">
      <w:start w:val="1"/>
      <w:numFmt w:val="lowerRoman"/>
      <w:lvlText w:val="%9."/>
      <w:lvlJc w:val="right"/>
      <w:pPr>
        <w:ind w:left="6480" w:hanging="180"/>
      </w:pPr>
    </w:lvl>
  </w:abstractNum>
  <w:abstractNum w:abstractNumId="1" w15:restartNumberingAfterBreak="0">
    <w:nsid w:val="171B5DC7"/>
    <w:multiLevelType w:val="hybridMultilevel"/>
    <w:tmpl w:val="804A04A2"/>
    <w:lvl w:ilvl="0" w:tplc="FA1CCB6E">
      <w:start w:val="1"/>
      <w:numFmt w:val="decimal"/>
      <w:lvlText w:val="%1."/>
      <w:lvlJc w:val="left"/>
      <w:pPr>
        <w:ind w:left="720" w:hanging="360"/>
      </w:pPr>
    </w:lvl>
    <w:lvl w:ilvl="1" w:tplc="B2BAF7DE">
      <w:start w:val="1"/>
      <w:numFmt w:val="lowerLetter"/>
      <w:lvlText w:val="%2."/>
      <w:lvlJc w:val="left"/>
      <w:pPr>
        <w:ind w:left="1440" w:hanging="360"/>
      </w:pPr>
    </w:lvl>
    <w:lvl w:ilvl="2" w:tplc="8AC069E8">
      <w:start w:val="1"/>
      <w:numFmt w:val="lowerRoman"/>
      <w:lvlText w:val="%3."/>
      <w:lvlJc w:val="right"/>
      <w:pPr>
        <w:ind w:left="2160" w:hanging="180"/>
      </w:pPr>
    </w:lvl>
    <w:lvl w:ilvl="3" w:tplc="4B5A4310">
      <w:start w:val="1"/>
      <w:numFmt w:val="decimal"/>
      <w:lvlText w:val="%4."/>
      <w:lvlJc w:val="left"/>
      <w:pPr>
        <w:ind w:left="2880" w:hanging="360"/>
      </w:pPr>
    </w:lvl>
    <w:lvl w:ilvl="4" w:tplc="19E4AA4E">
      <w:start w:val="1"/>
      <w:numFmt w:val="lowerLetter"/>
      <w:lvlText w:val="%5."/>
      <w:lvlJc w:val="left"/>
      <w:pPr>
        <w:ind w:left="3600" w:hanging="360"/>
      </w:pPr>
    </w:lvl>
    <w:lvl w:ilvl="5" w:tplc="E74281E4">
      <w:start w:val="1"/>
      <w:numFmt w:val="lowerRoman"/>
      <w:lvlText w:val="%6."/>
      <w:lvlJc w:val="right"/>
      <w:pPr>
        <w:ind w:left="4320" w:hanging="180"/>
      </w:pPr>
    </w:lvl>
    <w:lvl w:ilvl="6" w:tplc="9A1E09D2">
      <w:start w:val="1"/>
      <w:numFmt w:val="decimal"/>
      <w:lvlText w:val="%7."/>
      <w:lvlJc w:val="left"/>
      <w:pPr>
        <w:ind w:left="5040" w:hanging="360"/>
      </w:pPr>
    </w:lvl>
    <w:lvl w:ilvl="7" w:tplc="11B46B28">
      <w:start w:val="1"/>
      <w:numFmt w:val="lowerLetter"/>
      <w:lvlText w:val="%8."/>
      <w:lvlJc w:val="left"/>
      <w:pPr>
        <w:ind w:left="5760" w:hanging="360"/>
      </w:pPr>
    </w:lvl>
    <w:lvl w:ilvl="8" w:tplc="5A4C6E9E">
      <w:start w:val="1"/>
      <w:numFmt w:val="lowerRoman"/>
      <w:lvlText w:val="%9."/>
      <w:lvlJc w:val="right"/>
      <w:pPr>
        <w:ind w:left="6480" w:hanging="180"/>
      </w:pPr>
    </w:lvl>
  </w:abstractNum>
  <w:abstractNum w:abstractNumId="2" w15:restartNumberingAfterBreak="0">
    <w:nsid w:val="1A9BFEA4"/>
    <w:multiLevelType w:val="hybridMultilevel"/>
    <w:tmpl w:val="FC02A586"/>
    <w:lvl w:ilvl="0" w:tplc="AEF8DD0A">
      <w:start w:val="1"/>
      <w:numFmt w:val="decimal"/>
      <w:lvlText w:val="%1."/>
      <w:lvlJc w:val="left"/>
      <w:pPr>
        <w:ind w:left="720" w:hanging="360"/>
      </w:pPr>
    </w:lvl>
    <w:lvl w:ilvl="1" w:tplc="6D862A5C">
      <w:start w:val="1"/>
      <w:numFmt w:val="lowerLetter"/>
      <w:lvlText w:val="%2."/>
      <w:lvlJc w:val="left"/>
      <w:pPr>
        <w:ind w:left="1440" w:hanging="360"/>
      </w:pPr>
    </w:lvl>
    <w:lvl w:ilvl="2" w:tplc="89504D06">
      <w:start w:val="1"/>
      <w:numFmt w:val="lowerRoman"/>
      <w:lvlText w:val="%3."/>
      <w:lvlJc w:val="right"/>
      <w:pPr>
        <w:ind w:left="2160" w:hanging="180"/>
      </w:pPr>
    </w:lvl>
    <w:lvl w:ilvl="3" w:tplc="5AEECEC6">
      <w:start w:val="1"/>
      <w:numFmt w:val="decimal"/>
      <w:lvlText w:val="%4."/>
      <w:lvlJc w:val="left"/>
      <w:pPr>
        <w:ind w:left="2880" w:hanging="360"/>
      </w:pPr>
    </w:lvl>
    <w:lvl w:ilvl="4" w:tplc="0F1C0DC2">
      <w:start w:val="1"/>
      <w:numFmt w:val="lowerLetter"/>
      <w:lvlText w:val="%5."/>
      <w:lvlJc w:val="left"/>
      <w:pPr>
        <w:ind w:left="3600" w:hanging="360"/>
      </w:pPr>
    </w:lvl>
    <w:lvl w:ilvl="5" w:tplc="20E8C2C2">
      <w:start w:val="1"/>
      <w:numFmt w:val="lowerRoman"/>
      <w:lvlText w:val="%6."/>
      <w:lvlJc w:val="right"/>
      <w:pPr>
        <w:ind w:left="4320" w:hanging="180"/>
      </w:pPr>
    </w:lvl>
    <w:lvl w:ilvl="6" w:tplc="16121022">
      <w:start w:val="1"/>
      <w:numFmt w:val="decimal"/>
      <w:lvlText w:val="%7."/>
      <w:lvlJc w:val="left"/>
      <w:pPr>
        <w:ind w:left="5040" w:hanging="360"/>
      </w:pPr>
    </w:lvl>
    <w:lvl w:ilvl="7" w:tplc="38BAA806">
      <w:start w:val="1"/>
      <w:numFmt w:val="lowerLetter"/>
      <w:lvlText w:val="%8."/>
      <w:lvlJc w:val="left"/>
      <w:pPr>
        <w:ind w:left="5760" w:hanging="360"/>
      </w:pPr>
    </w:lvl>
    <w:lvl w:ilvl="8" w:tplc="698C96D4">
      <w:start w:val="1"/>
      <w:numFmt w:val="lowerRoman"/>
      <w:lvlText w:val="%9."/>
      <w:lvlJc w:val="right"/>
      <w:pPr>
        <w:ind w:left="6480" w:hanging="180"/>
      </w:pPr>
    </w:lvl>
  </w:abstractNum>
  <w:abstractNum w:abstractNumId="3" w15:restartNumberingAfterBreak="0">
    <w:nsid w:val="394F776A"/>
    <w:multiLevelType w:val="hybridMultilevel"/>
    <w:tmpl w:val="92E01A32"/>
    <w:lvl w:ilvl="0" w:tplc="3BB2A390">
      <w:start w:val="1"/>
      <w:numFmt w:val="decimal"/>
      <w:lvlText w:val="%1."/>
      <w:lvlJc w:val="left"/>
      <w:pPr>
        <w:ind w:left="720" w:hanging="360"/>
      </w:pPr>
    </w:lvl>
    <w:lvl w:ilvl="1" w:tplc="73EA63BA">
      <w:start w:val="1"/>
      <w:numFmt w:val="lowerLetter"/>
      <w:lvlText w:val="%2."/>
      <w:lvlJc w:val="left"/>
      <w:pPr>
        <w:ind w:left="1440" w:hanging="360"/>
      </w:pPr>
    </w:lvl>
    <w:lvl w:ilvl="2" w:tplc="761C9774">
      <w:start w:val="1"/>
      <w:numFmt w:val="lowerRoman"/>
      <w:lvlText w:val="%3."/>
      <w:lvlJc w:val="right"/>
      <w:pPr>
        <w:ind w:left="2160" w:hanging="180"/>
      </w:pPr>
    </w:lvl>
    <w:lvl w:ilvl="3" w:tplc="DD047202">
      <w:start w:val="1"/>
      <w:numFmt w:val="decimal"/>
      <w:lvlText w:val="%4."/>
      <w:lvlJc w:val="left"/>
      <w:pPr>
        <w:ind w:left="2880" w:hanging="360"/>
      </w:pPr>
    </w:lvl>
    <w:lvl w:ilvl="4" w:tplc="2472700E">
      <w:start w:val="1"/>
      <w:numFmt w:val="lowerLetter"/>
      <w:lvlText w:val="%5."/>
      <w:lvlJc w:val="left"/>
      <w:pPr>
        <w:ind w:left="3600" w:hanging="360"/>
      </w:pPr>
    </w:lvl>
    <w:lvl w:ilvl="5" w:tplc="42B465DC">
      <w:start w:val="1"/>
      <w:numFmt w:val="lowerRoman"/>
      <w:lvlText w:val="%6."/>
      <w:lvlJc w:val="right"/>
      <w:pPr>
        <w:ind w:left="4320" w:hanging="180"/>
      </w:pPr>
    </w:lvl>
    <w:lvl w:ilvl="6" w:tplc="2828E8E2">
      <w:start w:val="1"/>
      <w:numFmt w:val="decimal"/>
      <w:lvlText w:val="%7."/>
      <w:lvlJc w:val="left"/>
      <w:pPr>
        <w:ind w:left="5040" w:hanging="360"/>
      </w:pPr>
    </w:lvl>
    <w:lvl w:ilvl="7" w:tplc="AEB00CDA">
      <w:start w:val="1"/>
      <w:numFmt w:val="lowerLetter"/>
      <w:lvlText w:val="%8."/>
      <w:lvlJc w:val="left"/>
      <w:pPr>
        <w:ind w:left="5760" w:hanging="360"/>
      </w:pPr>
    </w:lvl>
    <w:lvl w:ilvl="8" w:tplc="57E2F4D2">
      <w:start w:val="1"/>
      <w:numFmt w:val="lowerRoman"/>
      <w:lvlText w:val="%9."/>
      <w:lvlJc w:val="right"/>
      <w:pPr>
        <w:ind w:left="6480" w:hanging="180"/>
      </w:pPr>
    </w:lvl>
  </w:abstractNum>
  <w:abstractNum w:abstractNumId="4" w15:restartNumberingAfterBreak="0">
    <w:nsid w:val="3E28FA2B"/>
    <w:multiLevelType w:val="hybridMultilevel"/>
    <w:tmpl w:val="0874874C"/>
    <w:lvl w:ilvl="0" w:tplc="D0E800E6">
      <w:start w:val="1"/>
      <w:numFmt w:val="decimal"/>
      <w:lvlText w:val="%1."/>
      <w:lvlJc w:val="left"/>
      <w:pPr>
        <w:ind w:left="720" w:hanging="360"/>
      </w:pPr>
    </w:lvl>
    <w:lvl w:ilvl="1" w:tplc="B69299E4">
      <w:start w:val="1"/>
      <w:numFmt w:val="lowerLetter"/>
      <w:lvlText w:val="%2."/>
      <w:lvlJc w:val="left"/>
      <w:pPr>
        <w:ind w:left="1440" w:hanging="360"/>
      </w:pPr>
    </w:lvl>
    <w:lvl w:ilvl="2" w:tplc="37F646FA">
      <w:start w:val="1"/>
      <w:numFmt w:val="lowerRoman"/>
      <w:lvlText w:val="%3."/>
      <w:lvlJc w:val="right"/>
      <w:pPr>
        <w:ind w:left="2160" w:hanging="180"/>
      </w:pPr>
    </w:lvl>
    <w:lvl w:ilvl="3" w:tplc="52DE6000">
      <w:start w:val="1"/>
      <w:numFmt w:val="decimal"/>
      <w:lvlText w:val="%4."/>
      <w:lvlJc w:val="left"/>
      <w:pPr>
        <w:ind w:left="2880" w:hanging="360"/>
      </w:pPr>
    </w:lvl>
    <w:lvl w:ilvl="4" w:tplc="3496BD48">
      <w:start w:val="1"/>
      <w:numFmt w:val="lowerLetter"/>
      <w:lvlText w:val="%5."/>
      <w:lvlJc w:val="left"/>
      <w:pPr>
        <w:ind w:left="3600" w:hanging="360"/>
      </w:pPr>
    </w:lvl>
    <w:lvl w:ilvl="5" w:tplc="EB84E45A">
      <w:start w:val="1"/>
      <w:numFmt w:val="lowerRoman"/>
      <w:lvlText w:val="%6."/>
      <w:lvlJc w:val="right"/>
      <w:pPr>
        <w:ind w:left="4320" w:hanging="180"/>
      </w:pPr>
    </w:lvl>
    <w:lvl w:ilvl="6" w:tplc="DF3EE08C">
      <w:start w:val="1"/>
      <w:numFmt w:val="decimal"/>
      <w:lvlText w:val="%7."/>
      <w:lvlJc w:val="left"/>
      <w:pPr>
        <w:ind w:left="5040" w:hanging="360"/>
      </w:pPr>
    </w:lvl>
    <w:lvl w:ilvl="7" w:tplc="DFF45780">
      <w:start w:val="1"/>
      <w:numFmt w:val="lowerLetter"/>
      <w:lvlText w:val="%8."/>
      <w:lvlJc w:val="left"/>
      <w:pPr>
        <w:ind w:left="5760" w:hanging="360"/>
      </w:pPr>
    </w:lvl>
    <w:lvl w:ilvl="8" w:tplc="1D2EDE52">
      <w:start w:val="1"/>
      <w:numFmt w:val="lowerRoman"/>
      <w:lvlText w:val="%9."/>
      <w:lvlJc w:val="right"/>
      <w:pPr>
        <w:ind w:left="6480" w:hanging="180"/>
      </w:pPr>
    </w:lvl>
  </w:abstractNum>
  <w:abstractNum w:abstractNumId="5" w15:restartNumberingAfterBreak="0">
    <w:nsid w:val="454F73A4"/>
    <w:multiLevelType w:val="hybridMultilevel"/>
    <w:tmpl w:val="6C509F5E"/>
    <w:lvl w:ilvl="0" w:tplc="6F582728">
      <w:start w:val="1"/>
      <w:numFmt w:val="decimal"/>
      <w:lvlText w:val="%1."/>
      <w:lvlJc w:val="left"/>
      <w:pPr>
        <w:ind w:left="720" w:hanging="360"/>
      </w:pPr>
    </w:lvl>
    <w:lvl w:ilvl="1" w:tplc="A4363D66">
      <w:start w:val="1"/>
      <w:numFmt w:val="lowerLetter"/>
      <w:lvlText w:val="%2."/>
      <w:lvlJc w:val="left"/>
      <w:pPr>
        <w:ind w:left="1440" w:hanging="360"/>
      </w:pPr>
    </w:lvl>
    <w:lvl w:ilvl="2" w:tplc="F5E85632">
      <w:start w:val="1"/>
      <w:numFmt w:val="lowerRoman"/>
      <w:lvlText w:val="%3."/>
      <w:lvlJc w:val="right"/>
      <w:pPr>
        <w:ind w:left="2160" w:hanging="180"/>
      </w:pPr>
    </w:lvl>
    <w:lvl w:ilvl="3" w:tplc="15E8BF36">
      <w:start w:val="1"/>
      <w:numFmt w:val="decimal"/>
      <w:lvlText w:val="%4."/>
      <w:lvlJc w:val="left"/>
      <w:pPr>
        <w:ind w:left="2880" w:hanging="360"/>
      </w:pPr>
    </w:lvl>
    <w:lvl w:ilvl="4" w:tplc="15B087BC">
      <w:start w:val="1"/>
      <w:numFmt w:val="lowerLetter"/>
      <w:lvlText w:val="%5."/>
      <w:lvlJc w:val="left"/>
      <w:pPr>
        <w:ind w:left="3600" w:hanging="360"/>
      </w:pPr>
    </w:lvl>
    <w:lvl w:ilvl="5" w:tplc="CFE65126">
      <w:start w:val="1"/>
      <w:numFmt w:val="lowerRoman"/>
      <w:lvlText w:val="%6."/>
      <w:lvlJc w:val="right"/>
      <w:pPr>
        <w:ind w:left="4320" w:hanging="180"/>
      </w:pPr>
    </w:lvl>
    <w:lvl w:ilvl="6" w:tplc="8D28D66A">
      <w:start w:val="1"/>
      <w:numFmt w:val="decimal"/>
      <w:lvlText w:val="%7."/>
      <w:lvlJc w:val="left"/>
      <w:pPr>
        <w:ind w:left="5040" w:hanging="360"/>
      </w:pPr>
    </w:lvl>
    <w:lvl w:ilvl="7" w:tplc="1702036A">
      <w:start w:val="1"/>
      <w:numFmt w:val="lowerLetter"/>
      <w:lvlText w:val="%8."/>
      <w:lvlJc w:val="left"/>
      <w:pPr>
        <w:ind w:left="5760" w:hanging="360"/>
      </w:pPr>
    </w:lvl>
    <w:lvl w:ilvl="8" w:tplc="73BEDB20">
      <w:start w:val="1"/>
      <w:numFmt w:val="lowerRoman"/>
      <w:lvlText w:val="%9."/>
      <w:lvlJc w:val="right"/>
      <w:pPr>
        <w:ind w:left="6480" w:hanging="180"/>
      </w:pPr>
    </w:lvl>
  </w:abstractNum>
  <w:abstractNum w:abstractNumId="6" w15:restartNumberingAfterBreak="0">
    <w:nsid w:val="4EBCD27E"/>
    <w:multiLevelType w:val="hybridMultilevel"/>
    <w:tmpl w:val="E0FE0CF2"/>
    <w:lvl w:ilvl="0" w:tplc="DD6E7618">
      <w:start w:val="1"/>
      <w:numFmt w:val="decimal"/>
      <w:lvlText w:val="%1."/>
      <w:lvlJc w:val="left"/>
      <w:pPr>
        <w:ind w:left="720" w:hanging="360"/>
      </w:pPr>
    </w:lvl>
    <w:lvl w:ilvl="1" w:tplc="032C10E6">
      <w:start w:val="1"/>
      <w:numFmt w:val="lowerLetter"/>
      <w:lvlText w:val="%2."/>
      <w:lvlJc w:val="left"/>
      <w:pPr>
        <w:ind w:left="1440" w:hanging="360"/>
      </w:pPr>
    </w:lvl>
    <w:lvl w:ilvl="2" w:tplc="8D12956C">
      <w:start w:val="1"/>
      <w:numFmt w:val="lowerRoman"/>
      <w:lvlText w:val="%3."/>
      <w:lvlJc w:val="right"/>
      <w:pPr>
        <w:ind w:left="2160" w:hanging="180"/>
      </w:pPr>
    </w:lvl>
    <w:lvl w:ilvl="3" w:tplc="F2D6AD42">
      <w:start w:val="1"/>
      <w:numFmt w:val="decimal"/>
      <w:lvlText w:val="%4."/>
      <w:lvlJc w:val="left"/>
      <w:pPr>
        <w:ind w:left="2880" w:hanging="360"/>
      </w:pPr>
    </w:lvl>
    <w:lvl w:ilvl="4" w:tplc="59C43768">
      <w:start w:val="1"/>
      <w:numFmt w:val="lowerLetter"/>
      <w:lvlText w:val="%5."/>
      <w:lvlJc w:val="left"/>
      <w:pPr>
        <w:ind w:left="3600" w:hanging="360"/>
      </w:pPr>
    </w:lvl>
    <w:lvl w:ilvl="5" w:tplc="1ECCBAAA">
      <w:start w:val="1"/>
      <w:numFmt w:val="lowerRoman"/>
      <w:lvlText w:val="%6."/>
      <w:lvlJc w:val="right"/>
      <w:pPr>
        <w:ind w:left="4320" w:hanging="180"/>
      </w:pPr>
    </w:lvl>
    <w:lvl w:ilvl="6" w:tplc="9E7A5130">
      <w:start w:val="1"/>
      <w:numFmt w:val="decimal"/>
      <w:lvlText w:val="%7."/>
      <w:lvlJc w:val="left"/>
      <w:pPr>
        <w:ind w:left="5040" w:hanging="360"/>
      </w:pPr>
    </w:lvl>
    <w:lvl w:ilvl="7" w:tplc="0D6EB032">
      <w:start w:val="1"/>
      <w:numFmt w:val="lowerLetter"/>
      <w:lvlText w:val="%8."/>
      <w:lvlJc w:val="left"/>
      <w:pPr>
        <w:ind w:left="5760" w:hanging="360"/>
      </w:pPr>
    </w:lvl>
    <w:lvl w:ilvl="8" w:tplc="0C94EAB8">
      <w:start w:val="1"/>
      <w:numFmt w:val="lowerRoman"/>
      <w:lvlText w:val="%9."/>
      <w:lvlJc w:val="right"/>
      <w:pPr>
        <w:ind w:left="6480" w:hanging="180"/>
      </w:pPr>
    </w:lvl>
  </w:abstractNum>
  <w:abstractNum w:abstractNumId="7" w15:restartNumberingAfterBreak="0">
    <w:nsid w:val="52AD8DF8"/>
    <w:multiLevelType w:val="hybridMultilevel"/>
    <w:tmpl w:val="5EFA0BA0"/>
    <w:lvl w:ilvl="0" w:tplc="4BCC1FD8">
      <w:start w:val="1"/>
      <w:numFmt w:val="decimal"/>
      <w:lvlText w:val="%1."/>
      <w:lvlJc w:val="left"/>
      <w:pPr>
        <w:ind w:left="720" w:hanging="360"/>
      </w:pPr>
    </w:lvl>
    <w:lvl w:ilvl="1" w:tplc="184EC25C">
      <w:start w:val="1"/>
      <w:numFmt w:val="lowerLetter"/>
      <w:lvlText w:val="%2."/>
      <w:lvlJc w:val="left"/>
      <w:pPr>
        <w:ind w:left="1440" w:hanging="360"/>
      </w:pPr>
    </w:lvl>
    <w:lvl w:ilvl="2" w:tplc="FC82BD0A">
      <w:start w:val="1"/>
      <w:numFmt w:val="lowerRoman"/>
      <w:lvlText w:val="%3."/>
      <w:lvlJc w:val="right"/>
      <w:pPr>
        <w:ind w:left="2160" w:hanging="180"/>
      </w:pPr>
    </w:lvl>
    <w:lvl w:ilvl="3" w:tplc="A7CCBFD4">
      <w:start w:val="1"/>
      <w:numFmt w:val="decimal"/>
      <w:lvlText w:val="%4."/>
      <w:lvlJc w:val="left"/>
      <w:pPr>
        <w:ind w:left="2880" w:hanging="360"/>
      </w:pPr>
    </w:lvl>
    <w:lvl w:ilvl="4" w:tplc="C810920A">
      <w:start w:val="1"/>
      <w:numFmt w:val="lowerLetter"/>
      <w:lvlText w:val="%5."/>
      <w:lvlJc w:val="left"/>
      <w:pPr>
        <w:ind w:left="3600" w:hanging="360"/>
      </w:pPr>
    </w:lvl>
    <w:lvl w:ilvl="5" w:tplc="29D2C51C">
      <w:start w:val="1"/>
      <w:numFmt w:val="lowerRoman"/>
      <w:lvlText w:val="%6."/>
      <w:lvlJc w:val="right"/>
      <w:pPr>
        <w:ind w:left="4320" w:hanging="180"/>
      </w:pPr>
    </w:lvl>
    <w:lvl w:ilvl="6" w:tplc="7BFE2092">
      <w:start w:val="1"/>
      <w:numFmt w:val="decimal"/>
      <w:lvlText w:val="%7."/>
      <w:lvlJc w:val="left"/>
      <w:pPr>
        <w:ind w:left="5040" w:hanging="360"/>
      </w:pPr>
    </w:lvl>
    <w:lvl w:ilvl="7" w:tplc="E05E21CC">
      <w:start w:val="1"/>
      <w:numFmt w:val="lowerLetter"/>
      <w:lvlText w:val="%8."/>
      <w:lvlJc w:val="left"/>
      <w:pPr>
        <w:ind w:left="5760" w:hanging="360"/>
      </w:pPr>
    </w:lvl>
    <w:lvl w:ilvl="8" w:tplc="09961258">
      <w:start w:val="1"/>
      <w:numFmt w:val="lowerRoman"/>
      <w:lvlText w:val="%9."/>
      <w:lvlJc w:val="right"/>
      <w:pPr>
        <w:ind w:left="6480" w:hanging="180"/>
      </w:pPr>
    </w:lvl>
  </w:abstractNum>
  <w:abstractNum w:abstractNumId="8" w15:restartNumberingAfterBreak="0">
    <w:nsid w:val="539376B0"/>
    <w:multiLevelType w:val="hybridMultilevel"/>
    <w:tmpl w:val="4FB8A174"/>
    <w:lvl w:ilvl="0" w:tplc="7004BE40">
      <w:start w:val="1"/>
      <w:numFmt w:val="decimal"/>
      <w:lvlText w:val="%1."/>
      <w:lvlJc w:val="left"/>
      <w:pPr>
        <w:ind w:left="720" w:hanging="360"/>
      </w:pPr>
    </w:lvl>
    <w:lvl w:ilvl="1" w:tplc="32509F76">
      <w:start w:val="1"/>
      <w:numFmt w:val="lowerLetter"/>
      <w:lvlText w:val="%2."/>
      <w:lvlJc w:val="left"/>
      <w:pPr>
        <w:ind w:left="1440" w:hanging="360"/>
      </w:pPr>
    </w:lvl>
    <w:lvl w:ilvl="2" w:tplc="E34A48DC">
      <w:start w:val="1"/>
      <w:numFmt w:val="lowerRoman"/>
      <w:lvlText w:val="%3."/>
      <w:lvlJc w:val="right"/>
      <w:pPr>
        <w:ind w:left="2160" w:hanging="180"/>
      </w:pPr>
    </w:lvl>
    <w:lvl w:ilvl="3" w:tplc="A3FC8768">
      <w:start w:val="1"/>
      <w:numFmt w:val="decimal"/>
      <w:lvlText w:val="%4."/>
      <w:lvlJc w:val="left"/>
      <w:pPr>
        <w:ind w:left="2880" w:hanging="360"/>
      </w:pPr>
    </w:lvl>
    <w:lvl w:ilvl="4" w:tplc="466AD738">
      <w:start w:val="1"/>
      <w:numFmt w:val="lowerLetter"/>
      <w:lvlText w:val="%5."/>
      <w:lvlJc w:val="left"/>
      <w:pPr>
        <w:ind w:left="3600" w:hanging="360"/>
      </w:pPr>
    </w:lvl>
    <w:lvl w:ilvl="5" w:tplc="3AF40BBE">
      <w:start w:val="1"/>
      <w:numFmt w:val="lowerRoman"/>
      <w:lvlText w:val="%6."/>
      <w:lvlJc w:val="right"/>
      <w:pPr>
        <w:ind w:left="4320" w:hanging="180"/>
      </w:pPr>
    </w:lvl>
    <w:lvl w:ilvl="6" w:tplc="F59CF462">
      <w:start w:val="1"/>
      <w:numFmt w:val="decimal"/>
      <w:lvlText w:val="%7."/>
      <w:lvlJc w:val="left"/>
      <w:pPr>
        <w:ind w:left="5040" w:hanging="360"/>
      </w:pPr>
    </w:lvl>
    <w:lvl w:ilvl="7" w:tplc="1396D5F4">
      <w:start w:val="1"/>
      <w:numFmt w:val="lowerLetter"/>
      <w:lvlText w:val="%8."/>
      <w:lvlJc w:val="left"/>
      <w:pPr>
        <w:ind w:left="5760" w:hanging="360"/>
      </w:pPr>
    </w:lvl>
    <w:lvl w:ilvl="8" w:tplc="6A6871D4">
      <w:start w:val="1"/>
      <w:numFmt w:val="lowerRoman"/>
      <w:lvlText w:val="%9."/>
      <w:lvlJc w:val="right"/>
      <w:pPr>
        <w:ind w:left="6480" w:hanging="180"/>
      </w:pPr>
    </w:lvl>
  </w:abstractNum>
  <w:abstractNum w:abstractNumId="9" w15:restartNumberingAfterBreak="0">
    <w:nsid w:val="5DE76995"/>
    <w:multiLevelType w:val="hybridMultilevel"/>
    <w:tmpl w:val="9C22319E"/>
    <w:lvl w:ilvl="0" w:tplc="F36C3102">
      <w:start w:val="1"/>
      <w:numFmt w:val="decimal"/>
      <w:lvlText w:val="%1."/>
      <w:lvlJc w:val="left"/>
      <w:pPr>
        <w:ind w:left="720" w:hanging="360"/>
      </w:pPr>
    </w:lvl>
    <w:lvl w:ilvl="1" w:tplc="898C4964">
      <w:start w:val="1"/>
      <w:numFmt w:val="lowerLetter"/>
      <w:lvlText w:val="%2."/>
      <w:lvlJc w:val="left"/>
      <w:pPr>
        <w:ind w:left="1440" w:hanging="360"/>
      </w:pPr>
    </w:lvl>
    <w:lvl w:ilvl="2" w:tplc="E41E1546">
      <w:start w:val="1"/>
      <w:numFmt w:val="lowerRoman"/>
      <w:lvlText w:val="%3."/>
      <w:lvlJc w:val="right"/>
      <w:pPr>
        <w:ind w:left="2160" w:hanging="180"/>
      </w:pPr>
    </w:lvl>
    <w:lvl w:ilvl="3" w:tplc="A252CC58">
      <w:start w:val="1"/>
      <w:numFmt w:val="decimal"/>
      <w:lvlText w:val="%4."/>
      <w:lvlJc w:val="left"/>
      <w:pPr>
        <w:ind w:left="2880" w:hanging="360"/>
      </w:pPr>
    </w:lvl>
    <w:lvl w:ilvl="4" w:tplc="E60269B0">
      <w:start w:val="1"/>
      <w:numFmt w:val="lowerLetter"/>
      <w:lvlText w:val="%5."/>
      <w:lvlJc w:val="left"/>
      <w:pPr>
        <w:ind w:left="3600" w:hanging="360"/>
      </w:pPr>
    </w:lvl>
    <w:lvl w:ilvl="5" w:tplc="DC28A892">
      <w:start w:val="1"/>
      <w:numFmt w:val="lowerRoman"/>
      <w:lvlText w:val="%6."/>
      <w:lvlJc w:val="right"/>
      <w:pPr>
        <w:ind w:left="4320" w:hanging="180"/>
      </w:pPr>
    </w:lvl>
    <w:lvl w:ilvl="6" w:tplc="96DE307E">
      <w:start w:val="1"/>
      <w:numFmt w:val="decimal"/>
      <w:lvlText w:val="%7."/>
      <w:lvlJc w:val="left"/>
      <w:pPr>
        <w:ind w:left="5040" w:hanging="360"/>
      </w:pPr>
    </w:lvl>
    <w:lvl w:ilvl="7" w:tplc="ACBE98F8">
      <w:start w:val="1"/>
      <w:numFmt w:val="lowerLetter"/>
      <w:lvlText w:val="%8."/>
      <w:lvlJc w:val="left"/>
      <w:pPr>
        <w:ind w:left="5760" w:hanging="360"/>
      </w:pPr>
    </w:lvl>
    <w:lvl w:ilvl="8" w:tplc="DEC480D2">
      <w:start w:val="1"/>
      <w:numFmt w:val="lowerRoman"/>
      <w:lvlText w:val="%9."/>
      <w:lvlJc w:val="right"/>
      <w:pPr>
        <w:ind w:left="6480" w:hanging="180"/>
      </w:pPr>
    </w:lvl>
  </w:abstractNum>
  <w:abstractNum w:abstractNumId="10" w15:restartNumberingAfterBreak="0">
    <w:nsid w:val="60A63FEB"/>
    <w:multiLevelType w:val="hybridMultilevel"/>
    <w:tmpl w:val="E10C3718"/>
    <w:lvl w:ilvl="0" w:tplc="E668E440">
      <w:start w:val="1"/>
      <w:numFmt w:val="decimal"/>
      <w:lvlText w:val="%1."/>
      <w:lvlJc w:val="left"/>
      <w:pPr>
        <w:ind w:left="720" w:hanging="360"/>
      </w:pPr>
    </w:lvl>
    <w:lvl w:ilvl="1" w:tplc="1AD018F0">
      <w:start w:val="1"/>
      <w:numFmt w:val="lowerLetter"/>
      <w:lvlText w:val="%2."/>
      <w:lvlJc w:val="left"/>
      <w:pPr>
        <w:ind w:left="1440" w:hanging="360"/>
      </w:pPr>
    </w:lvl>
    <w:lvl w:ilvl="2" w:tplc="326E2704">
      <w:start w:val="1"/>
      <w:numFmt w:val="lowerRoman"/>
      <w:lvlText w:val="%3."/>
      <w:lvlJc w:val="right"/>
      <w:pPr>
        <w:ind w:left="2160" w:hanging="180"/>
      </w:pPr>
    </w:lvl>
    <w:lvl w:ilvl="3" w:tplc="2696B23C">
      <w:start w:val="1"/>
      <w:numFmt w:val="decimal"/>
      <w:lvlText w:val="%4."/>
      <w:lvlJc w:val="left"/>
      <w:pPr>
        <w:ind w:left="2880" w:hanging="360"/>
      </w:pPr>
    </w:lvl>
    <w:lvl w:ilvl="4" w:tplc="59E89BA6">
      <w:start w:val="1"/>
      <w:numFmt w:val="lowerLetter"/>
      <w:lvlText w:val="%5."/>
      <w:lvlJc w:val="left"/>
      <w:pPr>
        <w:ind w:left="3600" w:hanging="360"/>
      </w:pPr>
    </w:lvl>
    <w:lvl w:ilvl="5" w:tplc="A2AAC8A6">
      <w:start w:val="1"/>
      <w:numFmt w:val="lowerRoman"/>
      <w:lvlText w:val="%6."/>
      <w:lvlJc w:val="right"/>
      <w:pPr>
        <w:ind w:left="4320" w:hanging="180"/>
      </w:pPr>
    </w:lvl>
    <w:lvl w:ilvl="6" w:tplc="0EA89E32">
      <w:start w:val="1"/>
      <w:numFmt w:val="decimal"/>
      <w:lvlText w:val="%7."/>
      <w:lvlJc w:val="left"/>
      <w:pPr>
        <w:ind w:left="5040" w:hanging="360"/>
      </w:pPr>
    </w:lvl>
    <w:lvl w:ilvl="7" w:tplc="8BD03BB4">
      <w:start w:val="1"/>
      <w:numFmt w:val="lowerLetter"/>
      <w:lvlText w:val="%8."/>
      <w:lvlJc w:val="left"/>
      <w:pPr>
        <w:ind w:left="5760" w:hanging="360"/>
      </w:pPr>
    </w:lvl>
    <w:lvl w:ilvl="8" w:tplc="DDB28556">
      <w:start w:val="1"/>
      <w:numFmt w:val="lowerRoman"/>
      <w:lvlText w:val="%9."/>
      <w:lvlJc w:val="right"/>
      <w:pPr>
        <w:ind w:left="6480" w:hanging="180"/>
      </w:pPr>
    </w:lvl>
  </w:abstractNum>
  <w:abstractNum w:abstractNumId="11" w15:restartNumberingAfterBreak="0">
    <w:nsid w:val="615F539D"/>
    <w:multiLevelType w:val="hybridMultilevel"/>
    <w:tmpl w:val="E7E86088"/>
    <w:lvl w:ilvl="0" w:tplc="A7749D06">
      <w:start w:val="1"/>
      <w:numFmt w:val="decimal"/>
      <w:lvlText w:val="%1."/>
      <w:lvlJc w:val="left"/>
      <w:pPr>
        <w:ind w:left="720" w:hanging="360"/>
      </w:pPr>
    </w:lvl>
    <w:lvl w:ilvl="1" w:tplc="7E423450">
      <w:start w:val="1"/>
      <w:numFmt w:val="lowerLetter"/>
      <w:lvlText w:val="%2."/>
      <w:lvlJc w:val="left"/>
      <w:pPr>
        <w:ind w:left="1440" w:hanging="360"/>
      </w:pPr>
    </w:lvl>
    <w:lvl w:ilvl="2" w:tplc="6C1AC29A">
      <w:start w:val="1"/>
      <w:numFmt w:val="lowerRoman"/>
      <w:lvlText w:val="%3."/>
      <w:lvlJc w:val="right"/>
      <w:pPr>
        <w:ind w:left="2160" w:hanging="180"/>
      </w:pPr>
    </w:lvl>
    <w:lvl w:ilvl="3" w:tplc="4532ED0E">
      <w:start w:val="1"/>
      <w:numFmt w:val="decimal"/>
      <w:lvlText w:val="%4."/>
      <w:lvlJc w:val="left"/>
      <w:pPr>
        <w:ind w:left="2880" w:hanging="360"/>
      </w:pPr>
    </w:lvl>
    <w:lvl w:ilvl="4" w:tplc="DE4226B2">
      <w:start w:val="1"/>
      <w:numFmt w:val="lowerLetter"/>
      <w:lvlText w:val="%5."/>
      <w:lvlJc w:val="left"/>
      <w:pPr>
        <w:ind w:left="3600" w:hanging="360"/>
      </w:pPr>
    </w:lvl>
    <w:lvl w:ilvl="5" w:tplc="CAA6F1CA">
      <w:start w:val="1"/>
      <w:numFmt w:val="lowerRoman"/>
      <w:lvlText w:val="%6."/>
      <w:lvlJc w:val="right"/>
      <w:pPr>
        <w:ind w:left="4320" w:hanging="180"/>
      </w:pPr>
    </w:lvl>
    <w:lvl w:ilvl="6" w:tplc="87D0997C">
      <w:start w:val="1"/>
      <w:numFmt w:val="decimal"/>
      <w:lvlText w:val="%7."/>
      <w:lvlJc w:val="left"/>
      <w:pPr>
        <w:ind w:left="5040" w:hanging="360"/>
      </w:pPr>
    </w:lvl>
    <w:lvl w:ilvl="7" w:tplc="B33ED126">
      <w:start w:val="1"/>
      <w:numFmt w:val="lowerLetter"/>
      <w:lvlText w:val="%8."/>
      <w:lvlJc w:val="left"/>
      <w:pPr>
        <w:ind w:left="5760" w:hanging="360"/>
      </w:pPr>
    </w:lvl>
    <w:lvl w:ilvl="8" w:tplc="2CF4D900">
      <w:start w:val="1"/>
      <w:numFmt w:val="lowerRoman"/>
      <w:lvlText w:val="%9."/>
      <w:lvlJc w:val="right"/>
      <w:pPr>
        <w:ind w:left="6480" w:hanging="180"/>
      </w:pPr>
    </w:lvl>
  </w:abstractNum>
  <w:abstractNum w:abstractNumId="12" w15:restartNumberingAfterBreak="0">
    <w:nsid w:val="62F0BD90"/>
    <w:multiLevelType w:val="hybridMultilevel"/>
    <w:tmpl w:val="92986332"/>
    <w:lvl w:ilvl="0" w:tplc="DD42C586">
      <w:start w:val="1"/>
      <w:numFmt w:val="decimal"/>
      <w:lvlText w:val="%1."/>
      <w:lvlJc w:val="left"/>
      <w:pPr>
        <w:ind w:left="720" w:hanging="360"/>
      </w:pPr>
    </w:lvl>
    <w:lvl w:ilvl="1" w:tplc="1F3A7CF0">
      <w:start w:val="1"/>
      <w:numFmt w:val="lowerLetter"/>
      <w:lvlText w:val="%2."/>
      <w:lvlJc w:val="left"/>
      <w:pPr>
        <w:ind w:left="1440" w:hanging="360"/>
      </w:pPr>
    </w:lvl>
    <w:lvl w:ilvl="2" w:tplc="84BA5DC8">
      <w:start w:val="1"/>
      <w:numFmt w:val="lowerRoman"/>
      <w:lvlText w:val="%3."/>
      <w:lvlJc w:val="right"/>
      <w:pPr>
        <w:ind w:left="2160" w:hanging="180"/>
      </w:pPr>
    </w:lvl>
    <w:lvl w:ilvl="3" w:tplc="453C8C32">
      <w:start w:val="1"/>
      <w:numFmt w:val="decimal"/>
      <w:lvlText w:val="%4."/>
      <w:lvlJc w:val="left"/>
      <w:pPr>
        <w:ind w:left="2880" w:hanging="360"/>
      </w:pPr>
    </w:lvl>
    <w:lvl w:ilvl="4" w:tplc="BB7C0D2E">
      <w:start w:val="1"/>
      <w:numFmt w:val="lowerLetter"/>
      <w:lvlText w:val="%5."/>
      <w:lvlJc w:val="left"/>
      <w:pPr>
        <w:ind w:left="3600" w:hanging="360"/>
      </w:pPr>
    </w:lvl>
    <w:lvl w:ilvl="5" w:tplc="FD263E96">
      <w:start w:val="1"/>
      <w:numFmt w:val="lowerRoman"/>
      <w:lvlText w:val="%6."/>
      <w:lvlJc w:val="right"/>
      <w:pPr>
        <w:ind w:left="4320" w:hanging="180"/>
      </w:pPr>
    </w:lvl>
    <w:lvl w:ilvl="6" w:tplc="68CA7250">
      <w:start w:val="1"/>
      <w:numFmt w:val="decimal"/>
      <w:lvlText w:val="%7."/>
      <w:lvlJc w:val="left"/>
      <w:pPr>
        <w:ind w:left="5040" w:hanging="360"/>
      </w:pPr>
    </w:lvl>
    <w:lvl w:ilvl="7" w:tplc="C68C7A52">
      <w:start w:val="1"/>
      <w:numFmt w:val="lowerLetter"/>
      <w:lvlText w:val="%8."/>
      <w:lvlJc w:val="left"/>
      <w:pPr>
        <w:ind w:left="5760" w:hanging="360"/>
      </w:pPr>
    </w:lvl>
    <w:lvl w:ilvl="8" w:tplc="2EC0E09E">
      <w:start w:val="1"/>
      <w:numFmt w:val="lowerRoman"/>
      <w:lvlText w:val="%9."/>
      <w:lvlJc w:val="right"/>
      <w:pPr>
        <w:ind w:left="6480" w:hanging="180"/>
      </w:pPr>
    </w:lvl>
  </w:abstractNum>
  <w:abstractNum w:abstractNumId="13" w15:restartNumberingAfterBreak="0">
    <w:nsid w:val="66234E73"/>
    <w:multiLevelType w:val="hybridMultilevel"/>
    <w:tmpl w:val="F8625FFE"/>
    <w:lvl w:ilvl="0" w:tplc="F32C8276">
      <w:start w:val="1"/>
      <w:numFmt w:val="decimal"/>
      <w:lvlText w:val="%1."/>
      <w:lvlJc w:val="left"/>
      <w:pPr>
        <w:ind w:left="720" w:hanging="360"/>
      </w:pPr>
    </w:lvl>
    <w:lvl w:ilvl="1" w:tplc="71A05F54">
      <w:start w:val="1"/>
      <w:numFmt w:val="lowerLetter"/>
      <w:lvlText w:val="%2."/>
      <w:lvlJc w:val="left"/>
      <w:pPr>
        <w:ind w:left="1440" w:hanging="360"/>
      </w:pPr>
    </w:lvl>
    <w:lvl w:ilvl="2" w:tplc="B482884C">
      <w:start w:val="1"/>
      <w:numFmt w:val="lowerRoman"/>
      <w:lvlText w:val="%3."/>
      <w:lvlJc w:val="right"/>
      <w:pPr>
        <w:ind w:left="2160" w:hanging="180"/>
      </w:pPr>
    </w:lvl>
    <w:lvl w:ilvl="3" w:tplc="3D0417C0">
      <w:start w:val="1"/>
      <w:numFmt w:val="decimal"/>
      <w:lvlText w:val="%4."/>
      <w:lvlJc w:val="left"/>
      <w:pPr>
        <w:ind w:left="2880" w:hanging="360"/>
      </w:pPr>
    </w:lvl>
    <w:lvl w:ilvl="4" w:tplc="9A68FCB2">
      <w:start w:val="1"/>
      <w:numFmt w:val="lowerLetter"/>
      <w:lvlText w:val="%5."/>
      <w:lvlJc w:val="left"/>
      <w:pPr>
        <w:ind w:left="3600" w:hanging="360"/>
      </w:pPr>
    </w:lvl>
    <w:lvl w:ilvl="5" w:tplc="D00E6908">
      <w:start w:val="1"/>
      <w:numFmt w:val="lowerRoman"/>
      <w:lvlText w:val="%6."/>
      <w:lvlJc w:val="right"/>
      <w:pPr>
        <w:ind w:left="4320" w:hanging="180"/>
      </w:pPr>
    </w:lvl>
    <w:lvl w:ilvl="6" w:tplc="E97E10C2">
      <w:start w:val="1"/>
      <w:numFmt w:val="decimal"/>
      <w:lvlText w:val="%7."/>
      <w:lvlJc w:val="left"/>
      <w:pPr>
        <w:ind w:left="5040" w:hanging="360"/>
      </w:pPr>
    </w:lvl>
    <w:lvl w:ilvl="7" w:tplc="612075EA">
      <w:start w:val="1"/>
      <w:numFmt w:val="lowerLetter"/>
      <w:lvlText w:val="%8."/>
      <w:lvlJc w:val="left"/>
      <w:pPr>
        <w:ind w:left="5760" w:hanging="360"/>
      </w:pPr>
    </w:lvl>
    <w:lvl w:ilvl="8" w:tplc="170A2652">
      <w:start w:val="1"/>
      <w:numFmt w:val="lowerRoman"/>
      <w:lvlText w:val="%9."/>
      <w:lvlJc w:val="right"/>
      <w:pPr>
        <w:ind w:left="6480" w:hanging="180"/>
      </w:pPr>
    </w:lvl>
  </w:abstractNum>
  <w:abstractNum w:abstractNumId="14" w15:restartNumberingAfterBreak="0">
    <w:nsid w:val="6A6CA4D3"/>
    <w:multiLevelType w:val="hybridMultilevel"/>
    <w:tmpl w:val="5D6C5D04"/>
    <w:lvl w:ilvl="0" w:tplc="B576FD76">
      <w:start w:val="1"/>
      <w:numFmt w:val="decimal"/>
      <w:lvlText w:val="%1."/>
      <w:lvlJc w:val="left"/>
      <w:pPr>
        <w:ind w:left="720" w:hanging="360"/>
      </w:pPr>
    </w:lvl>
    <w:lvl w:ilvl="1" w:tplc="215A018A">
      <w:start w:val="1"/>
      <w:numFmt w:val="lowerLetter"/>
      <w:lvlText w:val="%2."/>
      <w:lvlJc w:val="left"/>
      <w:pPr>
        <w:ind w:left="1440" w:hanging="360"/>
      </w:pPr>
    </w:lvl>
    <w:lvl w:ilvl="2" w:tplc="6F56B80A">
      <w:start w:val="1"/>
      <w:numFmt w:val="lowerRoman"/>
      <w:lvlText w:val="%3."/>
      <w:lvlJc w:val="right"/>
      <w:pPr>
        <w:ind w:left="2160" w:hanging="180"/>
      </w:pPr>
    </w:lvl>
    <w:lvl w:ilvl="3" w:tplc="D59667B8">
      <w:start w:val="1"/>
      <w:numFmt w:val="decimal"/>
      <w:lvlText w:val="%4."/>
      <w:lvlJc w:val="left"/>
      <w:pPr>
        <w:ind w:left="2880" w:hanging="360"/>
      </w:pPr>
    </w:lvl>
    <w:lvl w:ilvl="4" w:tplc="56323316">
      <w:start w:val="1"/>
      <w:numFmt w:val="lowerLetter"/>
      <w:lvlText w:val="%5."/>
      <w:lvlJc w:val="left"/>
      <w:pPr>
        <w:ind w:left="3600" w:hanging="360"/>
      </w:pPr>
    </w:lvl>
    <w:lvl w:ilvl="5" w:tplc="4D760D48">
      <w:start w:val="1"/>
      <w:numFmt w:val="lowerRoman"/>
      <w:lvlText w:val="%6."/>
      <w:lvlJc w:val="right"/>
      <w:pPr>
        <w:ind w:left="4320" w:hanging="180"/>
      </w:pPr>
    </w:lvl>
    <w:lvl w:ilvl="6" w:tplc="E8500560">
      <w:start w:val="1"/>
      <w:numFmt w:val="decimal"/>
      <w:lvlText w:val="%7."/>
      <w:lvlJc w:val="left"/>
      <w:pPr>
        <w:ind w:left="5040" w:hanging="360"/>
      </w:pPr>
    </w:lvl>
    <w:lvl w:ilvl="7" w:tplc="A9F23C52">
      <w:start w:val="1"/>
      <w:numFmt w:val="lowerLetter"/>
      <w:lvlText w:val="%8."/>
      <w:lvlJc w:val="left"/>
      <w:pPr>
        <w:ind w:left="5760" w:hanging="360"/>
      </w:pPr>
    </w:lvl>
    <w:lvl w:ilvl="8" w:tplc="772C6C32">
      <w:start w:val="1"/>
      <w:numFmt w:val="lowerRoman"/>
      <w:lvlText w:val="%9."/>
      <w:lvlJc w:val="right"/>
      <w:pPr>
        <w:ind w:left="6480" w:hanging="180"/>
      </w:pPr>
    </w:lvl>
  </w:abstractNum>
  <w:abstractNum w:abstractNumId="15" w15:restartNumberingAfterBreak="0">
    <w:nsid w:val="6C52EEEB"/>
    <w:multiLevelType w:val="hybridMultilevel"/>
    <w:tmpl w:val="E91EB1A4"/>
    <w:lvl w:ilvl="0" w:tplc="725ED990">
      <w:start w:val="1"/>
      <w:numFmt w:val="decimal"/>
      <w:lvlText w:val="%1."/>
      <w:lvlJc w:val="left"/>
      <w:pPr>
        <w:ind w:left="720" w:hanging="360"/>
      </w:pPr>
    </w:lvl>
    <w:lvl w:ilvl="1" w:tplc="155CA71A">
      <w:start w:val="1"/>
      <w:numFmt w:val="lowerLetter"/>
      <w:lvlText w:val="%2."/>
      <w:lvlJc w:val="left"/>
      <w:pPr>
        <w:ind w:left="1440" w:hanging="360"/>
      </w:pPr>
    </w:lvl>
    <w:lvl w:ilvl="2" w:tplc="08D29CD4">
      <w:start w:val="1"/>
      <w:numFmt w:val="lowerRoman"/>
      <w:lvlText w:val="%3."/>
      <w:lvlJc w:val="right"/>
      <w:pPr>
        <w:ind w:left="2160" w:hanging="180"/>
      </w:pPr>
    </w:lvl>
    <w:lvl w:ilvl="3" w:tplc="DEB679D4">
      <w:start w:val="1"/>
      <w:numFmt w:val="decimal"/>
      <w:lvlText w:val="%4."/>
      <w:lvlJc w:val="left"/>
      <w:pPr>
        <w:ind w:left="2880" w:hanging="360"/>
      </w:pPr>
    </w:lvl>
    <w:lvl w:ilvl="4" w:tplc="434C4B44">
      <w:start w:val="1"/>
      <w:numFmt w:val="lowerLetter"/>
      <w:lvlText w:val="%5."/>
      <w:lvlJc w:val="left"/>
      <w:pPr>
        <w:ind w:left="3600" w:hanging="360"/>
      </w:pPr>
    </w:lvl>
    <w:lvl w:ilvl="5" w:tplc="FE4C51AA">
      <w:start w:val="1"/>
      <w:numFmt w:val="lowerRoman"/>
      <w:lvlText w:val="%6."/>
      <w:lvlJc w:val="right"/>
      <w:pPr>
        <w:ind w:left="4320" w:hanging="180"/>
      </w:pPr>
    </w:lvl>
    <w:lvl w:ilvl="6" w:tplc="5298FA18">
      <w:start w:val="1"/>
      <w:numFmt w:val="decimal"/>
      <w:lvlText w:val="%7."/>
      <w:lvlJc w:val="left"/>
      <w:pPr>
        <w:ind w:left="5040" w:hanging="360"/>
      </w:pPr>
    </w:lvl>
    <w:lvl w:ilvl="7" w:tplc="19A2CD84">
      <w:start w:val="1"/>
      <w:numFmt w:val="lowerLetter"/>
      <w:lvlText w:val="%8."/>
      <w:lvlJc w:val="left"/>
      <w:pPr>
        <w:ind w:left="5760" w:hanging="360"/>
      </w:pPr>
    </w:lvl>
    <w:lvl w:ilvl="8" w:tplc="FBE4FA46">
      <w:start w:val="1"/>
      <w:numFmt w:val="lowerRoman"/>
      <w:lvlText w:val="%9."/>
      <w:lvlJc w:val="right"/>
      <w:pPr>
        <w:ind w:left="6480" w:hanging="180"/>
      </w:pPr>
    </w:lvl>
  </w:abstractNum>
  <w:abstractNum w:abstractNumId="16" w15:restartNumberingAfterBreak="0">
    <w:nsid w:val="70EC98ED"/>
    <w:multiLevelType w:val="hybridMultilevel"/>
    <w:tmpl w:val="4282F7A4"/>
    <w:lvl w:ilvl="0" w:tplc="F28A3746">
      <w:start w:val="1"/>
      <w:numFmt w:val="decimal"/>
      <w:lvlText w:val="%1."/>
      <w:lvlJc w:val="left"/>
      <w:pPr>
        <w:ind w:left="720" w:hanging="360"/>
      </w:pPr>
    </w:lvl>
    <w:lvl w:ilvl="1" w:tplc="E29AABC0">
      <w:start w:val="1"/>
      <w:numFmt w:val="lowerLetter"/>
      <w:lvlText w:val="%2."/>
      <w:lvlJc w:val="left"/>
      <w:pPr>
        <w:ind w:left="1440" w:hanging="360"/>
      </w:pPr>
    </w:lvl>
    <w:lvl w:ilvl="2" w:tplc="7A0EE720">
      <w:start w:val="1"/>
      <w:numFmt w:val="lowerRoman"/>
      <w:lvlText w:val="%3."/>
      <w:lvlJc w:val="right"/>
      <w:pPr>
        <w:ind w:left="2160" w:hanging="180"/>
      </w:pPr>
    </w:lvl>
    <w:lvl w:ilvl="3" w:tplc="6472E736">
      <w:start w:val="1"/>
      <w:numFmt w:val="decimal"/>
      <w:lvlText w:val="%4."/>
      <w:lvlJc w:val="left"/>
      <w:pPr>
        <w:ind w:left="2880" w:hanging="360"/>
      </w:pPr>
    </w:lvl>
    <w:lvl w:ilvl="4" w:tplc="8CF4F022">
      <w:start w:val="1"/>
      <w:numFmt w:val="lowerLetter"/>
      <w:lvlText w:val="%5."/>
      <w:lvlJc w:val="left"/>
      <w:pPr>
        <w:ind w:left="3600" w:hanging="360"/>
      </w:pPr>
    </w:lvl>
    <w:lvl w:ilvl="5" w:tplc="F6887812">
      <w:start w:val="1"/>
      <w:numFmt w:val="lowerRoman"/>
      <w:lvlText w:val="%6."/>
      <w:lvlJc w:val="right"/>
      <w:pPr>
        <w:ind w:left="4320" w:hanging="180"/>
      </w:pPr>
    </w:lvl>
    <w:lvl w:ilvl="6" w:tplc="E0C80AC8">
      <w:start w:val="1"/>
      <w:numFmt w:val="decimal"/>
      <w:lvlText w:val="%7."/>
      <w:lvlJc w:val="left"/>
      <w:pPr>
        <w:ind w:left="5040" w:hanging="360"/>
      </w:pPr>
    </w:lvl>
    <w:lvl w:ilvl="7" w:tplc="E1FAC416">
      <w:start w:val="1"/>
      <w:numFmt w:val="lowerLetter"/>
      <w:lvlText w:val="%8."/>
      <w:lvlJc w:val="left"/>
      <w:pPr>
        <w:ind w:left="5760" w:hanging="360"/>
      </w:pPr>
    </w:lvl>
    <w:lvl w:ilvl="8" w:tplc="2876B620">
      <w:start w:val="1"/>
      <w:numFmt w:val="lowerRoman"/>
      <w:lvlText w:val="%9."/>
      <w:lvlJc w:val="right"/>
      <w:pPr>
        <w:ind w:left="6480" w:hanging="180"/>
      </w:pPr>
    </w:lvl>
  </w:abstractNum>
  <w:abstractNum w:abstractNumId="17" w15:restartNumberingAfterBreak="0">
    <w:nsid w:val="70EE310B"/>
    <w:multiLevelType w:val="hybridMultilevel"/>
    <w:tmpl w:val="AD66A886"/>
    <w:lvl w:ilvl="0" w:tplc="879C0A26">
      <w:start w:val="1"/>
      <w:numFmt w:val="decimal"/>
      <w:lvlText w:val="%1."/>
      <w:lvlJc w:val="left"/>
      <w:pPr>
        <w:ind w:left="720" w:hanging="360"/>
      </w:pPr>
    </w:lvl>
    <w:lvl w:ilvl="1" w:tplc="D382D7A4">
      <w:start w:val="1"/>
      <w:numFmt w:val="lowerLetter"/>
      <w:lvlText w:val="%2."/>
      <w:lvlJc w:val="left"/>
      <w:pPr>
        <w:ind w:left="1440" w:hanging="360"/>
      </w:pPr>
    </w:lvl>
    <w:lvl w:ilvl="2" w:tplc="6C9E44B8">
      <w:start w:val="1"/>
      <w:numFmt w:val="lowerRoman"/>
      <w:lvlText w:val="%3."/>
      <w:lvlJc w:val="right"/>
      <w:pPr>
        <w:ind w:left="2160" w:hanging="180"/>
      </w:pPr>
    </w:lvl>
    <w:lvl w:ilvl="3" w:tplc="BCC67D74">
      <w:start w:val="1"/>
      <w:numFmt w:val="decimal"/>
      <w:lvlText w:val="%4."/>
      <w:lvlJc w:val="left"/>
      <w:pPr>
        <w:ind w:left="2880" w:hanging="360"/>
      </w:pPr>
    </w:lvl>
    <w:lvl w:ilvl="4" w:tplc="2CEEFC24">
      <w:start w:val="1"/>
      <w:numFmt w:val="lowerLetter"/>
      <w:lvlText w:val="%5."/>
      <w:lvlJc w:val="left"/>
      <w:pPr>
        <w:ind w:left="3600" w:hanging="360"/>
      </w:pPr>
    </w:lvl>
    <w:lvl w:ilvl="5" w:tplc="74C8BDB2">
      <w:start w:val="1"/>
      <w:numFmt w:val="lowerRoman"/>
      <w:lvlText w:val="%6."/>
      <w:lvlJc w:val="right"/>
      <w:pPr>
        <w:ind w:left="4320" w:hanging="180"/>
      </w:pPr>
    </w:lvl>
    <w:lvl w:ilvl="6" w:tplc="007A834A">
      <w:start w:val="1"/>
      <w:numFmt w:val="decimal"/>
      <w:lvlText w:val="%7."/>
      <w:lvlJc w:val="left"/>
      <w:pPr>
        <w:ind w:left="5040" w:hanging="360"/>
      </w:pPr>
    </w:lvl>
    <w:lvl w:ilvl="7" w:tplc="2F7E6D8C">
      <w:start w:val="1"/>
      <w:numFmt w:val="lowerLetter"/>
      <w:lvlText w:val="%8."/>
      <w:lvlJc w:val="left"/>
      <w:pPr>
        <w:ind w:left="5760" w:hanging="360"/>
      </w:pPr>
    </w:lvl>
    <w:lvl w:ilvl="8" w:tplc="2DA6A71E">
      <w:start w:val="1"/>
      <w:numFmt w:val="lowerRoman"/>
      <w:lvlText w:val="%9."/>
      <w:lvlJc w:val="right"/>
      <w:pPr>
        <w:ind w:left="6480" w:hanging="180"/>
      </w:pPr>
    </w:lvl>
  </w:abstractNum>
  <w:abstractNum w:abstractNumId="18" w15:restartNumberingAfterBreak="0">
    <w:nsid w:val="79C413EE"/>
    <w:multiLevelType w:val="hybridMultilevel"/>
    <w:tmpl w:val="1AA8DE1C"/>
    <w:lvl w:ilvl="0" w:tplc="6EF6613E">
      <w:start w:val="1"/>
      <w:numFmt w:val="decimal"/>
      <w:lvlText w:val="%1."/>
      <w:lvlJc w:val="left"/>
      <w:pPr>
        <w:ind w:left="720" w:hanging="360"/>
      </w:pPr>
    </w:lvl>
    <w:lvl w:ilvl="1" w:tplc="F4E6B64E">
      <w:start w:val="1"/>
      <w:numFmt w:val="lowerLetter"/>
      <w:lvlText w:val="%2."/>
      <w:lvlJc w:val="left"/>
      <w:pPr>
        <w:ind w:left="1440" w:hanging="360"/>
      </w:pPr>
    </w:lvl>
    <w:lvl w:ilvl="2" w:tplc="5582E23E">
      <w:start w:val="1"/>
      <w:numFmt w:val="lowerRoman"/>
      <w:lvlText w:val="%3."/>
      <w:lvlJc w:val="right"/>
      <w:pPr>
        <w:ind w:left="2160" w:hanging="180"/>
      </w:pPr>
    </w:lvl>
    <w:lvl w:ilvl="3" w:tplc="E090871E">
      <w:start w:val="1"/>
      <w:numFmt w:val="decimal"/>
      <w:lvlText w:val="%4."/>
      <w:lvlJc w:val="left"/>
      <w:pPr>
        <w:ind w:left="2880" w:hanging="360"/>
      </w:pPr>
    </w:lvl>
    <w:lvl w:ilvl="4" w:tplc="0666C976">
      <w:start w:val="1"/>
      <w:numFmt w:val="lowerLetter"/>
      <w:lvlText w:val="%5."/>
      <w:lvlJc w:val="left"/>
      <w:pPr>
        <w:ind w:left="3600" w:hanging="360"/>
      </w:pPr>
    </w:lvl>
    <w:lvl w:ilvl="5" w:tplc="5F84BF62">
      <w:start w:val="1"/>
      <w:numFmt w:val="lowerRoman"/>
      <w:lvlText w:val="%6."/>
      <w:lvlJc w:val="right"/>
      <w:pPr>
        <w:ind w:left="4320" w:hanging="180"/>
      </w:pPr>
    </w:lvl>
    <w:lvl w:ilvl="6" w:tplc="A6AEE4A6">
      <w:start w:val="1"/>
      <w:numFmt w:val="decimal"/>
      <w:lvlText w:val="%7."/>
      <w:lvlJc w:val="left"/>
      <w:pPr>
        <w:ind w:left="5040" w:hanging="360"/>
      </w:pPr>
    </w:lvl>
    <w:lvl w:ilvl="7" w:tplc="372856A8">
      <w:start w:val="1"/>
      <w:numFmt w:val="lowerLetter"/>
      <w:lvlText w:val="%8."/>
      <w:lvlJc w:val="left"/>
      <w:pPr>
        <w:ind w:left="5760" w:hanging="360"/>
      </w:pPr>
    </w:lvl>
    <w:lvl w:ilvl="8" w:tplc="C244557A">
      <w:start w:val="1"/>
      <w:numFmt w:val="lowerRoman"/>
      <w:lvlText w:val="%9."/>
      <w:lvlJc w:val="right"/>
      <w:pPr>
        <w:ind w:left="6480" w:hanging="180"/>
      </w:pPr>
    </w:lvl>
  </w:abstractNum>
  <w:num w:numId="1">
    <w:abstractNumId w:val="15"/>
  </w:num>
  <w:num w:numId="2">
    <w:abstractNumId w:val="13"/>
  </w:num>
  <w:num w:numId="3">
    <w:abstractNumId w:val="5"/>
  </w:num>
  <w:num w:numId="4">
    <w:abstractNumId w:val="4"/>
  </w:num>
  <w:num w:numId="5">
    <w:abstractNumId w:val="1"/>
  </w:num>
  <w:num w:numId="6">
    <w:abstractNumId w:val="2"/>
  </w:num>
  <w:num w:numId="7">
    <w:abstractNumId w:val="6"/>
  </w:num>
  <w:num w:numId="8">
    <w:abstractNumId w:val="14"/>
  </w:num>
  <w:num w:numId="9">
    <w:abstractNumId w:val="8"/>
  </w:num>
  <w:num w:numId="10">
    <w:abstractNumId w:val="16"/>
  </w:num>
  <w:num w:numId="11">
    <w:abstractNumId w:val="9"/>
  </w:num>
  <w:num w:numId="12">
    <w:abstractNumId w:val="7"/>
  </w:num>
  <w:num w:numId="13">
    <w:abstractNumId w:val="18"/>
  </w:num>
  <w:num w:numId="14">
    <w:abstractNumId w:val="12"/>
  </w:num>
  <w:num w:numId="15">
    <w:abstractNumId w:val="17"/>
  </w:num>
  <w:num w:numId="16">
    <w:abstractNumId w:val="0"/>
  </w:num>
  <w:num w:numId="17">
    <w:abstractNumId w:val="11"/>
  </w:num>
  <w:num w:numId="18">
    <w:abstractNumId w:val="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D4073A0"/>
    <w:rsid w:val="001226D7"/>
    <w:rsid w:val="007D7DF1"/>
    <w:rsid w:val="04B95F95"/>
    <w:rsid w:val="060E094D"/>
    <w:rsid w:val="2D4073A0"/>
    <w:rsid w:val="67F48D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073A0"/>
  <w15:chartTrackingRefBased/>
  <w15:docId w15:val="{0A227FD6-AB8E-41C6-A990-26B95C28F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ws-medical.net/health/Sources-of-Vitamin-C.aspx" TargetMode="External"/><Relationship Id="rId13" Type="http://schemas.openxmlformats.org/officeDocument/2006/relationships/hyperlink" Target="https://www.hopkinsmedicine.org/health/wellness-and-prevention/anti-inflammatory-diet" TargetMode="External"/><Relationship Id="rId18" Type="http://schemas.openxmlformats.org/officeDocument/2006/relationships/hyperlink" Target="https://www.health.com/condition/oral-health/best-water-flossers" TargetMode="External"/><Relationship Id="rId3" Type="http://schemas.openxmlformats.org/officeDocument/2006/relationships/settings" Target="settings.xml"/><Relationship Id="rId21" Type="http://schemas.openxmlformats.org/officeDocument/2006/relationships/hyperlink" Target="https://www.nhsinform.scot/healthy-living/dental-health/your-teeth/teeth-cleaning-guide/" TargetMode="External"/><Relationship Id="R9bbb508c0b214718" Type="http://schemas.microsoft.com/office/2020/10/relationships/intelligence" Target="intelligence2.xml"/><Relationship Id="rId7" Type="http://schemas.openxmlformats.org/officeDocument/2006/relationships/hyperlink" Target="https://www.mdpi.com/2072-6643/15/15/3344" TargetMode="External"/><Relationship Id="rId12" Type="http://schemas.openxmlformats.org/officeDocument/2006/relationships/hyperlink" Target="https://www.nhs.uk/chq/pages/which-foods-and-drinks-containing-sugar-cause-tooth-decay.aspx/amp/" TargetMode="External"/><Relationship Id="rId17" Type="http://schemas.openxmlformats.org/officeDocument/2006/relationships/hyperlink" Target="https://www.nhs.uk/common-health-questions/dental-health/why-should-i-use-interdental-brushes/" TargetMode="External"/><Relationship Id="rId2" Type="http://schemas.openxmlformats.org/officeDocument/2006/relationships/styles" Target="styles.xml"/><Relationship Id="rId16" Type="http://schemas.openxmlformats.org/officeDocument/2006/relationships/hyperlink" Target="https://www.colgate.com/en-us/oral-health/gum-disease/how-teeth-deep-cleaning-prevents-severe-gum-disease" TargetMode="External"/><Relationship Id="rId20" Type="http://schemas.openxmlformats.org/officeDocument/2006/relationships/hyperlink" Target="https://www.dentalhealth.org/news/which-comes-first-brushing-or-flossing-new-study-shows-that-we-should-clean-between-our-teeth-before-brushing" TargetMode="External"/><Relationship Id="rId1" Type="http://schemas.openxmlformats.org/officeDocument/2006/relationships/numbering" Target="numbering.xml"/><Relationship Id="rId6" Type="http://schemas.openxmlformats.org/officeDocument/2006/relationships/hyperlink" Target="https://my.clevelandclinic.org/health/diseases/16620-periodontitis" TargetMode="External"/><Relationship Id="rId11" Type="http://schemas.openxmlformats.org/officeDocument/2006/relationships/hyperlink" Target="https://www.ncbi.nlm.nih.gov/pmc/articles/PMC9471313/" TargetMode="External"/><Relationship Id="rId24" Type="http://schemas.openxmlformats.org/officeDocument/2006/relationships/theme" Target="theme/theme1.xml"/><Relationship Id="rId5" Type="http://schemas.openxmlformats.org/officeDocument/2006/relationships/hyperlink" Target="https://www.nhs.uk/conditions/gum-disease/" TargetMode="External"/><Relationship Id="rId15" Type="http://schemas.openxmlformats.org/officeDocument/2006/relationships/hyperlink" Target="https://www.nhsinform.scot/healthy-living/dental-health/visiting-the-dentist/your-dental-check-up/" TargetMode="External"/><Relationship Id="rId23" Type="http://schemas.openxmlformats.org/officeDocument/2006/relationships/fontTable" Target="fontTable.xml"/><Relationship Id="rId10" Type="http://schemas.openxmlformats.org/officeDocument/2006/relationships/hyperlink" Target="https://www.healthline.com/nutrition/12-omega-3-rich-foods" TargetMode="External"/><Relationship Id="rId19" Type="http://schemas.openxmlformats.org/officeDocument/2006/relationships/hyperlink" Target="https://www.webmd.com/oral-health/weighing-your-toothpaste-options" TargetMode="External"/><Relationship Id="rId4" Type="http://schemas.openxmlformats.org/officeDocument/2006/relationships/webSettings" Target="webSettings.xml"/><Relationship Id="rId9" Type="http://schemas.openxmlformats.org/officeDocument/2006/relationships/hyperlink" Target="https://www.hsph.harvard.edu/nutritionsource/vitamin-e/" TargetMode="External"/><Relationship Id="rId14" Type="http://schemas.openxmlformats.org/officeDocument/2006/relationships/hyperlink" Target="https://www.ncbi.nlm.nih.gov/books/NBK179276/pdf/Bookshelf_NBK179276.pdf" TargetMode="External"/><Relationship Id="rId22" Type="http://schemas.openxmlformats.org/officeDocument/2006/relationships/hyperlink" Target="https://www.nhsinform.scot/healthy-living/dental-health/your-teeth/teeth-cleaning-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1492</Words>
  <Characters>8507</Characters>
  <Application>Microsoft Office Word</Application>
  <DocSecurity>0</DocSecurity>
  <Lines>70</Lines>
  <Paragraphs>19</Paragraphs>
  <ScaleCrop>false</ScaleCrop>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2023-12-07T08:06:00Z</dcterms:created>
  <dcterms:modified xsi:type="dcterms:W3CDTF">2024-01-18T01:59:00Z</dcterms:modified>
</cp:coreProperties>
</file>