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ACE37" w14:textId="49931720" w:rsidR="00E20251" w:rsidRDefault="43F910A8" w:rsidP="00D0337C">
      <w:pPr>
        <w:jc w:val="center"/>
        <w:rPr>
          <w:rFonts w:eastAsiaTheme="minorEastAsia"/>
          <w:b/>
          <w:bCs/>
          <w:color w:val="000000" w:themeColor="text1"/>
          <w:sz w:val="40"/>
          <w:szCs w:val="40"/>
        </w:rPr>
      </w:pPr>
      <w:r w:rsidRPr="00D0337C">
        <w:rPr>
          <w:rFonts w:eastAsiaTheme="minorEastAsia"/>
          <w:b/>
          <w:bCs/>
          <w:color w:val="000000" w:themeColor="text1"/>
          <w:sz w:val="40"/>
          <w:szCs w:val="40"/>
        </w:rPr>
        <w:t xml:space="preserve">Tips for </w:t>
      </w:r>
      <w:r w:rsidR="00D0337C">
        <w:rPr>
          <w:rFonts w:eastAsiaTheme="minorEastAsia"/>
          <w:b/>
          <w:bCs/>
          <w:color w:val="000000" w:themeColor="text1"/>
          <w:sz w:val="40"/>
          <w:szCs w:val="40"/>
        </w:rPr>
        <w:t>A</w:t>
      </w:r>
      <w:r w:rsidRPr="00D0337C">
        <w:rPr>
          <w:rFonts w:eastAsiaTheme="minorEastAsia"/>
          <w:b/>
          <w:bCs/>
          <w:color w:val="000000" w:themeColor="text1"/>
          <w:sz w:val="40"/>
          <w:szCs w:val="40"/>
        </w:rPr>
        <w:t xml:space="preserve">iding </w:t>
      </w:r>
      <w:r w:rsidR="00D0337C">
        <w:rPr>
          <w:rFonts w:eastAsiaTheme="minorEastAsia"/>
          <w:b/>
          <w:bCs/>
          <w:color w:val="000000" w:themeColor="text1"/>
          <w:sz w:val="40"/>
          <w:szCs w:val="40"/>
        </w:rPr>
        <w:t>D</w:t>
      </w:r>
      <w:r w:rsidRPr="00D0337C">
        <w:rPr>
          <w:rFonts w:eastAsiaTheme="minorEastAsia"/>
          <w:b/>
          <w:bCs/>
          <w:color w:val="000000" w:themeColor="text1"/>
          <w:sz w:val="40"/>
          <w:szCs w:val="40"/>
        </w:rPr>
        <w:t xml:space="preserve">igestion </w:t>
      </w:r>
      <w:r w:rsidR="00D0337C">
        <w:rPr>
          <w:rFonts w:eastAsiaTheme="minorEastAsia"/>
          <w:b/>
          <w:bCs/>
          <w:color w:val="000000" w:themeColor="text1"/>
          <w:sz w:val="40"/>
          <w:szCs w:val="40"/>
        </w:rPr>
        <w:t>B</w:t>
      </w:r>
      <w:r w:rsidRPr="00D0337C">
        <w:rPr>
          <w:rFonts w:eastAsiaTheme="minorEastAsia"/>
          <w:b/>
          <w:bCs/>
          <w:color w:val="000000" w:themeColor="text1"/>
          <w:sz w:val="40"/>
          <w:szCs w:val="40"/>
        </w:rPr>
        <w:t xml:space="preserve">efore, </w:t>
      </w:r>
      <w:r w:rsidR="00D0337C">
        <w:rPr>
          <w:rFonts w:eastAsiaTheme="minorEastAsia"/>
          <w:b/>
          <w:bCs/>
          <w:color w:val="000000" w:themeColor="text1"/>
          <w:sz w:val="40"/>
          <w:szCs w:val="40"/>
        </w:rPr>
        <w:t>D</w:t>
      </w:r>
      <w:r w:rsidRPr="00D0337C">
        <w:rPr>
          <w:rFonts w:eastAsiaTheme="minorEastAsia"/>
          <w:b/>
          <w:bCs/>
          <w:color w:val="000000" w:themeColor="text1"/>
          <w:sz w:val="40"/>
          <w:szCs w:val="40"/>
        </w:rPr>
        <w:t xml:space="preserve">uring, and </w:t>
      </w:r>
      <w:r w:rsidR="00D0337C">
        <w:rPr>
          <w:rFonts w:eastAsiaTheme="minorEastAsia"/>
          <w:b/>
          <w:bCs/>
          <w:color w:val="000000" w:themeColor="text1"/>
          <w:sz w:val="40"/>
          <w:szCs w:val="40"/>
        </w:rPr>
        <w:t>A</w:t>
      </w:r>
      <w:r w:rsidRPr="00D0337C">
        <w:rPr>
          <w:rFonts w:eastAsiaTheme="minorEastAsia"/>
          <w:b/>
          <w:bCs/>
          <w:color w:val="000000" w:themeColor="text1"/>
          <w:sz w:val="40"/>
          <w:szCs w:val="40"/>
        </w:rPr>
        <w:t xml:space="preserve">fter </w:t>
      </w:r>
      <w:r w:rsidR="00D0337C">
        <w:rPr>
          <w:rFonts w:eastAsiaTheme="minorEastAsia"/>
          <w:b/>
          <w:bCs/>
          <w:color w:val="000000" w:themeColor="text1"/>
          <w:sz w:val="40"/>
          <w:szCs w:val="40"/>
        </w:rPr>
        <w:t>E</w:t>
      </w:r>
      <w:r w:rsidRPr="00D0337C">
        <w:rPr>
          <w:rFonts w:eastAsiaTheme="minorEastAsia"/>
          <w:b/>
          <w:bCs/>
          <w:color w:val="000000" w:themeColor="text1"/>
          <w:sz w:val="40"/>
          <w:szCs w:val="40"/>
        </w:rPr>
        <w:t>ating</w:t>
      </w:r>
    </w:p>
    <w:p w14:paraId="2AEB0676" w14:textId="77777777" w:rsidR="00D0337C" w:rsidRPr="00D0337C" w:rsidRDefault="00D0337C" w:rsidP="00D0337C">
      <w:pPr>
        <w:jc w:val="center"/>
        <w:rPr>
          <w:rFonts w:eastAsiaTheme="minorEastAsia"/>
          <w:b/>
          <w:bCs/>
          <w:color w:val="000000" w:themeColor="text1"/>
          <w:sz w:val="40"/>
          <w:szCs w:val="40"/>
        </w:rPr>
      </w:pPr>
    </w:p>
    <w:p w14:paraId="68821C4C" w14:textId="33C12105" w:rsidR="00E20251" w:rsidRDefault="43F910A8" w:rsidP="00D0337C">
      <w:pPr>
        <w:jc w:val="both"/>
        <w:rPr>
          <w:rFonts w:eastAsiaTheme="minorEastAsia"/>
          <w:color w:val="000000" w:themeColor="text1"/>
          <w:sz w:val="28"/>
          <w:szCs w:val="28"/>
        </w:rPr>
      </w:pPr>
      <w:r w:rsidRPr="43F910A8">
        <w:rPr>
          <w:rFonts w:eastAsiaTheme="minorEastAsia"/>
          <w:color w:val="000000" w:themeColor="text1"/>
          <w:sz w:val="28"/>
          <w:szCs w:val="28"/>
        </w:rPr>
        <w:t>Digestion is a complex process that involves the breakdown of food into nutrients that your body can absorb and use for energy and other functions. While digestion largely happens automatically, there are several ways you can aid digestion.</w:t>
      </w:r>
    </w:p>
    <w:p w14:paraId="131C89C5" w14:textId="77777777" w:rsidR="00D0337C" w:rsidRDefault="00D0337C" w:rsidP="00D0337C">
      <w:pPr>
        <w:jc w:val="both"/>
        <w:rPr>
          <w:rFonts w:eastAsiaTheme="minorEastAsia"/>
          <w:color w:val="000000" w:themeColor="text1"/>
          <w:sz w:val="28"/>
          <w:szCs w:val="28"/>
        </w:rPr>
      </w:pPr>
    </w:p>
    <w:p w14:paraId="198287CE" w14:textId="77777777" w:rsidR="00D0337C" w:rsidRDefault="43F910A8" w:rsidP="00D0337C">
      <w:pPr>
        <w:spacing w:after="0"/>
        <w:rPr>
          <w:rFonts w:eastAsiaTheme="minorEastAsia"/>
          <w:b/>
          <w:color w:val="000000" w:themeColor="text1"/>
          <w:sz w:val="28"/>
          <w:szCs w:val="28"/>
        </w:rPr>
      </w:pPr>
      <w:r w:rsidRPr="00D0337C">
        <w:rPr>
          <w:rFonts w:eastAsiaTheme="minorEastAsia"/>
          <w:b/>
          <w:color w:val="000000" w:themeColor="text1"/>
          <w:sz w:val="28"/>
          <w:szCs w:val="28"/>
        </w:rPr>
        <w:t>Listen to your body</w:t>
      </w:r>
    </w:p>
    <w:p w14:paraId="7E72FC38" w14:textId="40946F67" w:rsidR="00E20251" w:rsidRDefault="00D54DB2" w:rsidP="00D0337C">
      <w:pPr>
        <w:spacing w:after="0"/>
        <w:jc w:val="both"/>
        <w:rPr>
          <w:rFonts w:eastAsiaTheme="minorEastAsia"/>
          <w:color w:val="374151"/>
          <w:sz w:val="28"/>
          <w:szCs w:val="28"/>
        </w:rPr>
      </w:pPr>
      <w:r>
        <w:br/>
      </w:r>
      <w:r w:rsidR="43F910A8" w:rsidRPr="43F910A8">
        <w:rPr>
          <w:rFonts w:eastAsiaTheme="minorEastAsia"/>
          <w:color w:val="000000" w:themeColor="text1"/>
          <w:sz w:val="28"/>
          <w:szCs w:val="28"/>
        </w:rPr>
        <w:t xml:space="preserve">Before we discuss foods and strategies to aid digestion, the first thing to consider is to pay attention to how you feel before, during, and after eating.  </w:t>
      </w:r>
      <w:r w:rsidR="43F910A8" w:rsidRPr="43F910A8">
        <w:rPr>
          <w:rFonts w:eastAsiaTheme="minorEastAsia"/>
          <w:color w:val="374151"/>
          <w:sz w:val="28"/>
          <w:szCs w:val="28"/>
        </w:rPr>
        <w:t xml:space="preserve"> Your body communicates with you through a range of sensations and cues, and these can provide feedback regarding your digestive well-being. Think about identifying trigger foods and how they affect your body. Keeping a food diary helps you identify foods that cause symptoms such as gas, bloating, heartburn, indigestion, nausea, diarrhoea, or constipation. Once you have identified any foods that cause digestive issues, they can be eliminated from your diet.</w:t>
      </w:r>
    </w:p>
    <w:p w14:paraId="359E1D6B" w14:textId="4969EA68" w:rsidR="00E20251" w:rsidRDefault="00E20251" w:rsidP="00D0337C">
      <w:pPr>
        <w:jc w:val="both"/>
        <w:rPr>
          <w:rFonts w:eastAsiaTheme="minorEastAsia"/>
          <w:color w:val="000000" w:themeColor="text1"/>
          <w:sz w:val="28"/>
          <w:szCs w:val="28"/>
        </w:rPr>
      </w:pPr>
    </w:p>
    <w:p w14:paraId="119D0C30" w14:textId="477227C5" w:rsidR="00E20251" w:rsidRPr="00D0337C" w:rsidRDefault="43F910A8" w:rsidP="00D0337C">
      <w:pPr>
        <w:spacing w:after="0"/>
        <w:jc w:val="both"/>
        <w:rPr>
          <w:rFonts w:eastAsiaTheme="minorEastAsia"/>
          <w:b/>
          <w:color w:val="374151"/>
          <w:sz w:val="28"/>
          <w:szCs w:val="28"/>
        </w:rPr>
      </w:pPr>
      <w:r w:rsidRPr="00D0337C">
        <w:rPr>
          <w:rFonts w:eastAsiaTheme="minorEastAsia"/>
          <w:b/>
          <w:color w:val="000000" w:themeColor="text1"/>
          <w:sz w:val="28"/>
          <w:szCs w:val="28"/>
        </w:rPr>
        <w:t>Chew food thoroughly</w:t>
      </w:r>
    </w:p>
    <w:p w14:paraId="139119B8" w14:textId="77777777" w:rsidR="00D0337C" w:rsidRDefault="43F910A8" w:rsidP="00D0337C">
      <w:pPr>
        <w:jc w:val="both"/>
        <w:rPr>
          <w:rFonts w:eastAsiaTheme="minorEastAsia"/>
          <w:color w:val="374151"/>
          <w:sz w:val="28"/>
          <w:szCs w:val="28"/>
        </w:rPr>
      </w:pPr>
      <w:r w:rsidRPr="43F910A8">
        <w:rPr>
          <w:rFonts w:eastAsiaTheme="minorEastAsia"/>
          <w:color w:val="374151"/>
          <w:sz w:val="28"/>
          <w:szCs w:val="28"/>
        </w:rPr>
        <w:t xml:space="preserve">Chewing your food is something that is done naturally. However, it is important to pay attention to this process to make digestion further down the digestive tract smoother and more efficient. The mouth is where the journey of breaking down your food into smaller pieces starts. Taking time to chew enables plenty of saliva to be produced, which contains the enzymes that start the digestion process. There is no necessity to chew one hundred times, as is sometimes suggested. </w:t>
      </w:r>
    </w:p>
    <w:p w14:paraId="68DFBC18" w14:textId="0E595150" w:rsidR="43F910A8" w:rsidRDefault="43F910A8" w:rsidP="00D0337C">
      <w:pPr>
        <w:jc w:val="both"/>
        <w:rPr>
          <w:rFonts w:eastAsiaTheme="minorEastAsia"/>
          <w:sz w:val="28"/>
          <w:szCs w:val="28"/>
        </w:rPr>
      </w:pPr>
      <w:r w:rsidRPr="43F910A8">
        <w:rPr>
          <w:rFonts w:eastAsiaTheme="minorEastAsia"/>
          <w:color w:val="374151"/>
          <w:sz w:val="28"/>
          <w:szCs w:val="28"/>
        </w:rPr>
        <w:t xml:space="preserve">However, it is important that the food be chewed thoroughly, as large chunks of food may get stuck in the oesophagus or take longer to break down in the stomach, which could cause indigestion. Therefore, think about chewing between thirty and forty times per mouthful. Count how many times you chew food currently. You might be shocked to see how few there are. Chewing also stimulates the </w:t>
      </w:r>
      <w:r w:rsidRPr="43F910A8">
        <w:rPr>
          <w:rFonts w:eastAsiaTheme="minorEastAsia"/>
          <w:color w:val="374151"/>
          <w:sz w:val="28"/>
          <w:szCs w:val="28"/>
        </w:rPr>
        <w:lastRenderedPageBreak/>
        <w:t>production of the digestive juices in the stomach, priming optimum digestion and preventing digestive issues (1).</w:t>
      </w:r>
    </w:p>
    <w:p w14:paraId="29F1FC65" w14:textId="36C986DF" w:rsidR="00E20251" w:rsidRPr="00D0337C" w:rsidRDefault="43F910A8" w:rsidP="00D0337C">
      <w:pPr>
        <w:spacing w:after="0"/>
        <w:jc w:val="both"/>
        <w:rPr>
          <w:rFonts w:eastAsiaTheme="minorEastAsia"/>
          <w:b/>
          <w:color w:val="374151"/>
          <w:sz w:val="28"/>
          <w:szCs w:val="28"/>
        </w:rPr>
      </w:pPr>
      <w:r w:rsidRPr="00D0337C">
        <w:rPr>
          <w:rFonts w:eastAsiaTheme="minorEastAsia"/>
          <w:b/>
          <w:color w:val="000000" w:themeColor="text1"/>
          <w:sz w:val="28"/>
          <w:szCs w:val="28"/>
        </w:rPr>
        <w:t>Eat mindfully</w:t>
      </w:r>
    </w:p>
    <w:p w14:paraId="0490D5E7" w14:textId="408EA47F" w:rsidR="00E20251" w:rsidRDefault="43F910A8" w:rsidP="00D0337C">
      <w:pPr>
        <w:spacing w:after="0"/>
        <w:jc w:val="both"/>
        <w:rPr>
          <w:rFonts w:eastAsiaTheme="minorEastAsia"/>
          <w:color w:val="374151"/>
          <w:sz w:val="28"/>
          <w:szCs w:val="28"/>
        </w:rPr>
      </w:pPr>
      <w:r w:rsidRPr="43F910A8">
        <w:rPr>
          <w:rFonts w:eastAsiaTheme="minorEastAsia"/>
          <w:color w:val="000000" w:themeColor="text1"/>
          <w:sz w:val="28"/>
          <w:szCs w:val="28"/>
        </w:rPr>
        <w:t>Linked to chewing food more thoroughly is the habit of eating mindfully</w:t>
      </w:r>
      <w:r w:rsidRPr="43F910A8">
        <w:rPr>
          <w:rFonts w:eastAsiaTheme="minorEastAsia"/>
          <w:b/>
          <w:bCs/>
          <w:color w:val="000000" w:themeColor="text1"/>
          <w:sz w:val="28"/>
          <w:szCs w:val="28"/>
        </w:rPr>
        <w:t xml:space="preserve">. </w:t>
      </w:r>
      <w:r w:rsidRPr="43F910A8">
        <w:rPr>
          <w:rFonts w:eastAsiaTheme="minorEastAsia"/>
          <w:color w:val="374151"/>
          <w:sz w:val="28"/>
          <w:szCs w:val="28"/>
        </w:rPr>
        <w:t>Eating mindfully involves savouring and enjoying every mouthful of food. You may think, why bother? One good reason is that people who eat too fast are more susceptible to weight gain (2) and metabolic syndrome (3).</w:t>
      </w:r>
    </w:p>
    <w:p w14:paraId="3B4983FD" w14:textId="77777777" w:rsidR="00D0337C" w:rsidRDefault="00D0337C" w:rsidP="00D0337C">
      <w:pPr>
        <w:spacing w:after="0"/>
        <w:jc w:val="both"/>
        <w:rPr>
          <w:rFonts w:eastAsiaTheme="minorEastAsia"/>
          <w:color w:val="374151"/>
          <w:sz w:val="28"/>
          <w:szCs w:val="28"/>
        </w:rPr>
      </w:pPr>
    </w:p>
    <w:p w14:paraId="6EDCC353" w14:textId="202B4124" w:rsidR="00E20251" w:rsidRDefault="43F910A8" w:rsidP="00D0337C">
      <w:pPr>
        <w:spacing w:after="0"/>
        <w:jc w:val="both"/>
        <w:rPr>
          <w:rFonts w:eastAsiaTheme="minorEastAsia"/>
          <w:color w:val="374151"/>
          <w:sz w:val="28"/>
          <w:szCs w:val="28"/>
        </w:rPr>
      </w:pPr>
      <w:r w:rsidRPr="43F910A8">
        <w:rPr>
          <w:rFonts w:eastAsiaTheme="minorEastAsia"/>
          <w:color w:val="374151"/>
          <w:sz w:val="28"/>
          <w:szCs w:val="28"/>
        </w:rPr>
        <w:t>Before it goes into your mouth, sense how it smells, and really enjoy the individual aromas of your meal. As you chew, concentrate on the texture, how the food feels in your mouth, and the flavour. Really be in the moment and think about the food nourishing you as you enjoy it. The best way to enable mindful eating is to put the cutlery down in between each mouthful. This naturally slows down how fast you eat but also enables you to focus on each mouthful rather than shovelling the next mouthful onto the fork.</w:t>
      </w:r>
    </w:p>
    <w:p w14:paraId="2979DC90" w14:textId="77777777" w:rsidR="00D0337C" w:rsidRDefault="00D0337C" w:rsidP="00D0337C">
      <w:pPr>
        <w:spacing w:after="0"/>
        <w:jc w:val="both"/>
        <w:rPr>
          <w:rFonts w:eastAsiaTheme="minorEastAsia"/>
          <w:color w:val="374151"/>
          <w:sz w:val="28"/>
          <w:szCs w:val="28"/>
        </w:rPr>
      </w:pPr>
    </w:p>
    <w:p w14:paraId="3EDD8570" w14:textId="366EB2EF" w:rsidR="43F910A8" w:rsidRDefault="43F910A8" w:rsidP="00D0337C">
      <w:pPr>
        <w:spacing w:after="0"/>
        <w:jc w:val="both"/>
        <w:rPr>
          <w:rFonts w:eastAsiaTheme="minorEastAsia"/>
          <w:color w:val="374151"/>
          <w:sz w:val="28"/>
          <w:szCs w:val="28"/>
        </w:rPr>
      </w:pPr>
      <w:r w:rsidRPr="43F910A8">
        <w:rPr>
          <w:rFonts w:eastAsiaTheme="minorEastAsia"/>
          <w:color w:val="374151"/>
          <w:sz w:val="28"/>
          <w:szCs w:val="28"/>
        </w:rPr>
        <w:t>The benefit of eating slower is that you are less likely to get indigestion (4), and it allows enough time for the sensors in your stomach to send the message that you are full to the brain, which then stops you eating. To make this process more mindful, minimise distractions such as television or mobile phones. Try to sit at a table, preferably with the rest of the family. Research has found that we eat more when we are distracted (5), which can lead to digestive issues. Plus, you are sitting more upright at a table than all scrunched up on the sofa, so gravity can help with digestion. More recent research has now shown that making meals social increases our social connections and boosts mental health. Therefore, make mealtimes a no-phone zone and chat with your friends or family when eating (6).</w:t>
      </w:r>
    </w:p>
    <w:p w14:paraId="287F2BBA" w14:textId="7ED3F1A2" w:rsidR="43F910A8" w:rsidRDefault="43F910A8" w:rsidP="00D0337C">
      <w:pPr>
        <w:spacing w:after="0"/>
        <w:jc w:val="both"/>
        <w:rPr>
          <w:rFonts w:eastAsiaTheme="minorEastAsia"/>
          <w:color w:val="374151"/>
          <w:sz w:val="28"/>
          <w:szCs w:val="28"/>
          <w:highlight w:val="yellow"/>
        </w:rPr>
      </w:pPr>
    </w:p>
    <w:p w14:paraId="2F508F1A" w14:textId="77777777" w:rsidR="00D0337C" w:rsidRDefault="43F910A8" w:rsidP="00D0337C">
      <w:pPr>
        <w:spacing w:after="0"/>
        <w:rPr>
          <w:rFonts w:eastAsiaTheme="minorEastAsia"/>
          <w:color w:val="000000" w:themeColor="text1"/>
          <w:sz w:val="28"/>
          <w:szCs w:val="28"/>
        </w:rPr>
      </w:pPr>
      <w:r w:rsidRPr="00D0337C">
        <w:rPr>
          <w:rFonts w:eastAsiaTheme="minorEastAsia"/>
          <w:b/>
          <w:color w:val="000000" w:themeColor="text1"/>
          <w:sz w:val="28"/>
          <w:szCs w:val="28"/>
        </w:rPr>
        <w:t>Consume smaller, more frequent meals</w:t>
      </w:r>
      <w:r w:rsidRPr="43F910A8">
        <w:rPr>
          <w:rFonts w:eastAsiaTheme="minorEastAsia"/>
          <w:color w:val="000000" w:themeColor="text1"/>
          <w:sz w:val="28"/>
          <w:szCs w:val="28"/>
        </w:rPr>
        <w:t xml:space="preserve"> </w:t>
      </w:r>
    </w:p>
    <w:p w14:paraId="6DA18387" w14:textId="13E0BA1C" w:rsidR="00E20251" w:rsidRDefault="00D54DB2" w:rsidP="00D0337C">
      <w:pPr>
        <w:spacing w:after="0"/>
        <w:jc w:val="both"/>
        <w:rPr>
          <w:rFonts w:eastAsiaTheme="minorEastAsia"/>
          <w:color w:val="374151"/>
          <w:sz w:val="28"/>
          <w:szCs w:val="28"/>
          <w:highlight w:val="yellow"/>
        </w:rPr>
      </w:pPr>
      <w:r>
        <w:br/>
      </w:r>
      <w:r w:rsidR="43F910A8" w:rsidRPr="43F910A8">
        <w:rPr>
          <w:rFonts w:eastAsiaTheme="minorEastAsia"/>
          <w:color w:val="000000" w:themeColor="text1"/>
          <w:sz w:val="28"/>
          <w:szCs w:val="28"/>
        </w:rPr>
        <w:t xml:space="preserve">If you suffer from indigestion or digestive issues, opting for smaller, more frequent meals throughout the day can be helpful. The theory behind this is that </w:t>
      </w:r>
      <w:r w:rsidR="43F910A8" w:rsidRPr="43F910A8">
        <w:rPr>
          <w:rFonts w:eastAsiaTheme="minorEastAsia"/>
          <w:color w:val="374151"/>
          <w:sz w:val="28"/>
          <w:szCs w:val="28"/>
        </w:rPr>
        <w:t xml:space="preserve">when you eat large meals, your stomach and other digestive organs can become overwhelmed, leading to discomfort, heartburn, and sluggish digestion. In contrast, </w:t>
      </w:r>
      <w:r w:rsidR="43F910A8" w:rsidRPr="43F910A8">
        <w:rPr>
          <w:rFonts w:eastAsiaTheme="minorEastAsia"/>
          <w:color w:val="374151"/>
          <w:sz w:val="28"/>
          <w:szCs w:val="28"/>
        </w:rPr>
        <w:lastRenderedPageBreak/>
        <w:t>smaller, more frequent meals provide your digestive system with a more manageable workload (7).</w:t>
      </w:r>
    </w:p>
    <w:p w14:paraId="6A54459D" w14:textId="7101C7E0" w:rsidR="00E20251" w:rsidRDefault="00E20251" w:rsidP="00D0337C">
      <w:pPr>
        <w:spacing w:after="0"/>
        <w:jc w:val="both"/>
        <w:rPr>
          <w:rFonts w:eastAsiaTheme="minorEastAsia"/>
          <w:color w:val="374151"/>
          <w:sz w:val="28"/>
          <w:szCs w:val="28"/>
        </w:rPr>
      </w:pPr>
    </w:p>
    <w:p w14:paraId="54FC0F87" w14:textId="2A477F05" w:rsidR="00E20251" w:rsidRDefault="43F910A8" w:rsidP="00D0337C">
      <w:pPr>
        <w:spacing w:after="0"/>
        <w:jc w:val="both"/>
        <w:rPr>
          <w:rFonts w:eastAsiaTheme="minorEastAsia"/>
          <w:color w:val="374151"/>
          <w:sz w:val="28"/>
          <w:szCs w:val="28"/>
        </w:rPr>
      </w:pPr>
      <w:r w:rsidRPr="43F910A8">
        <w:rPr>
          <w:rFonts w:eastAsiaTheme="minorEastAsia"/>
          <w:color w:val="374151"/>
          <w:sz w:val="28"/>
          <w:szCs w:val="28"/>
        </w:rPr>
        <w:t xml:space="preserve">However, the other consideration is that if you eat regularly throughout the day, the digestive system doesn’t get a break. So ideally, stop eating by </w:t>
      </w:r>
      <w:r w:rsidR="00D0337C">
        <w:rPr>
          <w:rFonts w:eastAsiaTheme="minorEastAsia"/>
          <w:color w:val="374151"/>
          <w:sz w:val="28"/>
          <w:szCs w:val="28"/>
        </w:rPr>
        <w:t>7 pm</w:t>
      </w:r>
      <w:r w:rsidRPr="43F910A8">
        <w:rPr>
          <w:rFonts w:eastAsiaTheme="minorEastAsia"/>
          <w:color w:val="374151"/>
          <w:sz w:val="28"/>
          <w:szCs w:val="28"/>
        </w:rPr>
        <w:t xml:space="preserve"> in the evening and don’t eat again until at least 7</w:t>
      </w:r>
      <w:r w:rsidR="00D0337C">
        <w:rPr>
          <w:rFonts w:eastAsiaTheme="minorEastAsia"/>
          <w:color w:val="374151"/>
          <w:sz w:val="28"/>
          <w:szCs w:val="28"/>
        </w:rPr>
        <w:t xml:space="preserve"> a.m.</w:t>
      </w:r>
      <w:r w:rsidRPr="43F910A8">
        <w:rPr>
          <w:rFonts w:eastAsiaTheme="minorEastAsia"/>
          <w:color w:val="374151"/>
          <w:sz w:val="28"/>
          <w:szCs w:val="28"/>
        </w:rPr>
        <w:t xml:space="preserve"> the next day. This gives the digestive system time to fully digest all the meals you have eaten and break down and disperse all the enzymes and hormones that were involved in the process. This then allows the organs, tissues, and cells time to repair and regenerate which can only happen in the unfed state (8). Think of it as a motorway being resurfaced. The motorway must be closed because it would be impossible to resurface the road with cars continually driving over it. It is important to have a fasting period, which will be easier to manage if it is overnight.</w:t>
      </w:r>
    </w:p>
    <w:p w14:paraId="3F2E9575" w14:textId="5D0ECDDD" w:rsidR="43F910A8" w:rsidRDefault="43F910A8" w:rsidP="00D0337C">
      <w:pPr>
        <w:spacing w:after="0"/>
        <w:jc w:val="both"/>
        <w:rPr>
          <w:rFonts w:eastAsiaTheme="minorEastAsia"/>
          <w:color w:val="374151"/>
          <w:sz w:val="28"/>
          <w:szCs w:val="28"/>
        </w:rPr>
      </w:pPr>
    </w:p>
    <w:p w14:paraId="21455F11" w14:textId="7A2D4648" w:rsidR="00E20251" w:rsidRPr="00D0337C" w:rsidRDefault="43F910A8" w:rsidP="00D0337C">
      <w:pPr>
        <w:spacing w:after="0"/>
        <w:jc w:val="both"/>
        <w:rPr>
          <w:rFonts w:eastAsiaTheme="minorEastAsia"/>
          <w:b/>
          <w:color w:val="000000" w:themeColor="text1"/>
          <w:sz w:val="28"/>
          <w:szCs w:val="28"/>
        </w:rPr>
      </w:pPr>
      <w:r w:rsidRPr="00D0337C">
        <w:rPr>
          <w:rFonts w:eastAsiaTheme="minorEastAsia"/>
          <w:b/>
          <w:color w:val="000000" w:themeColor="text1"/>
          <w:sz w:val="28"/>
          <w:szCs w:val="28"/>
        </w:rPr>
        <w:t>Stay Hydrated</w:t>
      </w:r>
    </w:p>
    <w:p w14:paraId="6D18B2DD" w14:textId="430F4625" w:rsidR="00E20251" w:rsidRDefault="43F910A8" w:rsidP="00D0337C">
      <w:pPr>
        <w:spacing w:after="0"/>
        <w:jc w:val="both"/>
        <w:rPr>
          <w:rFonts w:eastAsiaTheme="minorEastAsia"/>
          <w:color w:val="374151"/>
          <w:sz w:val="28"/>
          <w:szCs w:val="28"/>
        </w:rPr>
      </w:pPr>
      <w:r w:rsidRPr="43F910A8">
        <w:rPr>
          <w:rFonts w:eastAsiaTheme="minorEastAsia"/>
          <w:color w:val="000000" w:themeColor="text1"/>
          <w:sz w:val="28"/>
          <w:szCs w:val="28"/>
        </w:rPr>
        <w:t>Drinking plenty of water</w:t>
      </w:r>
      <w:r w:rsidRPr="43F910A8">
        <w:rPr>
          <w:rFonts w:eastAsiaTheme="minorEastAsia"/>
          <w:color w:val="374151"/>
          <w:sz w:val="28"/>
          <w:szCs w:val="28"/>
        </w:rPr>
        <w:t xml:space="preserve"> is the cornerstone of a well-functioning digestive system. The importance of water in supporting digestion cannot be overstated because it plays a vital role in all parts of the digestive process. On top of that, making drinking more water a part of your daily routine can significantly benefit your overall health.</w:t>
      </w:r>
    </w:p>
    <w:p w14:paraId="3C02DE5F" w14:textId="77777777" w:rsidR="00D0337C" w:rsidRDefault="00D0337C" w:rsidP="00D0337C">
      <w:pPr>
        <w:spacing w:after="0"/>
        <w:jc w:val="both"/>
        <w:rPr>
          <w:rFonts w:eastAsiaTheme="minorEastAsia"/>
          <w:color w:val="374151"/>
          <w:sz w:val="28"/>
          <w:szCs w:val="28"/>
        </w:rPr>
      </w:pPr>
    </w:p>
    <w:p w14:paraId="2C46EFAB" w14:textId="3CC8C047" w:rsidR="00E20251" w:rsidRDefault="43F910A8" w:rsidP="00D0337C">
      <w:pPr>
        <w:jc w:val="both"/>
        <w:rPr>
          <w:rFonts w:eastAsiaTheme="minorEastAsia"/>
          <w:color w:val="374151"/>
          <w:sz w:val="28"/>
          <w:szCs w:val="28"/>
        </w:rPr>
      </w:pPr>
      <w:r w:rsidRPr="43F910A8">
        <w:rPr>
          <w:rFonts w:eastAsiaTheme="minorEastAsia"/>
          <w:color w:val="374151"/>
          <w:sz w:val="28"/>
          <w:szCs w:val="28"/>
        </w:rPr>
        <w:t>Water plays a part in delivering enzymes in the mouth as part of saliva and in the digestive juices in the stomach and gut. The digestive system relies on water to dissolve and transport nutrients to where they are required, so it is essential for the absorption of glucose, amino acids, fatty acids, vitamins, and minerals. Staying hydrated also keeps the faeces soft and easy to pass, which reduces the likelihood of constipation.</w:t>
      </w:r>
    </w:p>
    <w:p w14:paraId="7D6FF6CA" w14:textId="7C8537C9" w:rsidR="00E20251" w:rsidRDefault="43F910A8" w:rsidP="00D0337C">
      <w:pPr>
        <w:jc w:val="both"/>
        <w:rPr>
          <w:rFonts w:eastAsiaTheme="minorEastAsia"/>
          <w:color w:val="000000" w:themeColor="text1"/>
          <w:sz w:val="28"/>
          <w:szCs w:val="28"/>
          <w:highlight w:val="yellow"/>
        </w:rPr>
      </w:pPr>
      <w:r w:rsidRPr="43F910A8">
        <w:rPr>
          <w:rFonts w:eastAsiaTheme="minorEastAsia"/>
          <w:color w:val="374151"/>
          <w:sz w:val="28"/>
          <w:szCs w:val="28"/>
        </w:rPr>
        <w:t>However, while it is important to drink water steadily throughout the day, do not be tempted to drink a large amount of water before eating. This will dilute the stomach acid and enzymes, leading to inefficient and slow digestion, which can lead to gas, bloating, nausea, and indigestion (9).</w:t>
      </w:r>
    </w:p>
    <w:p w14:paraId="3B77EF36" w14:textId="730C440B" w:rsidR="00E20251" w:rsidRPr="00D0337C" w:rsidRDefault="43F910A8" w:rsidP="00D0337C">
      <w:pPr>
        <w:jc w:val="both"/>
        <w:rPr>
          <w:rFonts w:eastAsiaTheme="minorEastAsia"/>
          <w:b/>
          <w:color w:val="000000" w:themeColor="text1"/>
          <w:sz w:val="28"/>
          <w:szCs w:val="28"/>
        </w:rPr>
      </w:pPr>
      <w:r w:rsidRPr="00D0337C">
        <w:rPr>
          <w:rFonts w:eastAsiaTheme="minorEastAsia"/>
          <w:b/>
          <w:color w:val="000000" w:themeColor="text1"/>
          <w:sz w:val="28"/>
          <w:szCs w:val="28"/>
        </w:rPr>
        <w:t>Limit carbonated drinks</w:t>
      </w:r>
    </w:p>
    <w:p w14:paraId="19EBC9A8" w14:textId="1DBA0B9D" w:rsidR="00E20251" w:rsidRDefault="43F910A8" w:rsidP="00D0337C">
      <w:pPr>
        <w:jc w:val="both"/>
        <w:rPr>
          <w:rFonts w:eastAsiaTheme="minorEastAsia"/>
          <w:color w:val="000000" w:themeColor="text1"/>
          <w:sz w:val="28"/>
          <w:szCs w:val="28"/>
          <w:highlight w:val="yellow"/>
        </w:rPr>
      </w:pPr>
      <w:r w:rsidRPr="43F910A8">
        <w:rPr>
          <w:rFonts w:eastAsiaTheme="minorEastAsia"/>
          <w:color w:val="374151"/>
          <w:sz w:val="28"/>
          <w:szCs w:val="28"/>
        </w:rPr>
        <w:t xml:space="preserve">Carbonated drinks, such as soda and sparkling water, can introduce gas into your digestive system, which could lead to discomfort from feelings of fullness, bloating, </w:t>
      </w:r>
      <w:r w:rsidRPr="43F910A8">
        <w:rPr>
          <w:rFonts w:eastAsiaTheme="minorEastAsia"/>
          <w:color w:val="374151"/>
          <w:sz w:val="28"/>
          <w:szCs w:val="28"/>
        </w:rPr>
        <w:lastRenderedPageBreak/>
        <w:t>belching, and flatulence. Non-carbonated drinks such as water or herbal teas are not only more beneficial for the body and digestion but will not cause the symptoms mentioned above after eating (10).</w:t>
      </w:r>
    </w:p>
    <w:p w14:paraId="79DB6272" w14:textId="5AD70EED" w:rsidR="00E20251" w:rsidRPr="00D0337C" w:rsidRDefault="43F910A8" w:rsidP="00D0337C">
      <w:pPr>
        <w:spacing w:after="0"/>
        <w:jc w:val="both"/>
        <w:rPr>
          <w:rFonts w:eastAsiaTheme="minorEastAsia"/>
          <w:b/>
          <w:color w:val="000000" w:themeColor="text1"/>
          <w:sz w:val="28"/>
          <w:szCs w:val="28"/>
        </w:rPr>
      </w:pPr>
      <w:r w:rsidRPr="00D0337C">
        <w:rPr>
          <w:rFonts w:eastAsiaTheme="minorEastAsia"/>
          <w:b/>
          <w:color w:val="000000" w:themeColor="text1"/>
          <w:sz w:val="28"/>
          <w:szCs w:val="28"/>
        </w:rPr>
        <w:t>Manage Stress</w:t>
      </w:r>
    </w:p>
    <w:p w14:paraId="2FAC9C2A" w14:textId="6C23BEB9" w:rsidR="00E20251" w:rsidRDefault="43F910A8" w:rsidP="00D0337C">
      <w:pPr>
        <w:spacing w:after="0"/>
        <w:jc w:val="both"/>
        <w:rPr>
          <w:rFonts w:eastAsiaTheme="minorEastAsia"/>
          <w:color w:val="374151"/>
          <w:sz w:val="28"/>
          <w:szCs w:val="28"/>
        </w:rPr>
      </w:pPr>
      <w:r w:rsidRPr="43F910A8">
        <w:rPr>
          <w:rFonts w:eastAsiaTheme="minorEastAsia"/>
          <w:color w:val="000000" w:themeColor="text1"/>
          <w:sz w:val="28"/>
          <w:szCs w:val="28"/>
        </w:rPr>
        <w:t xml:space="preserve">When we are stressed or anxious the body goes into fight or flight mode. This means that the blood supply moves from all unnecessary functions, such as digestion (11), to the limbs to enable us to run away. This is what happened many millions of years ago when we had to run for our life away from a sabre-tooth tiger (12). Thankfully, these days we don’t have to run away from dangerous animals. However, our bodies don’t recognise the difference between that and the stresses and strains of daily life in the </w:t>
      </w:r>
      <w:r w:rsidR="00D0337C">
        <w:rPr>
          <w:rFonts w:eastAsiaTheme="minorEastAsia"/>
          <w:color w:val="000000" w:themeColor="text1"/>
          <w:sz w:val="28"/>
          <w:szCs w:val="28"/>
        </w:rPr>
        <w:t>2020s</w:t>
      </w:r>
      <w:r w:rsidRPr="43F910A8">
        <w:rPr>
          <w:rFonts w:eastAsiaTheme="minorEastAsia"/>
          <w:color w:val="000000" w:themeColor="text1"/>
          <w:sz w:val="28"/>
          <w:szCs w:val="28"/>
        </w:rPr>
        <w:t>. Therefore,</w:t>
      </w:r>
      <w:r w:rsidRPr="43F910A8">
        <w:rPr>
          <w:rFonts w:eastAsiaTheme="minorEastAsia"/>
          <w:color w:val="374151"/>
          <w:sz w:val="28"/>
          <w:szCs w:val="28"/>
        </w:rPr>
        <w:t xml:space="preserve"> when we are stressed, we can struggle with digestive issues and are more susceptible to infections in the gut (13).</w:t>
      </w:r>
    </w:p>
    <w:p w14:paraId="5575D039" w14:textId="77777777" w:rsidR="00D0337C" w:rsidRDefault="00D0337C" w:rsidP="00D0337C">
      <w:pPr>
        <w:spacing w:after="0"/>
        <w:jc w:val="both"/>
        <w:rPr>
          <w:rFonts w:eastAsiaTheme="minorEastAsia"/>
          <w:color w:val="374151"/>
          <w:sz w:val="28"/>
          <w:szCs w:val="28"/>
        </w:rPr>
      </w:pPr>
    </w:p>
    <w:p w14:paraId="5A810CA1" w14:textId="4C072BA7" w:rsidR="00E20251" w:rsidRDefault="43F910A8" w:rsidP="00D0337C">
      <w:pPr>
        <w:spacing w:after="0"/>
        <w:jc w:val="both"/>
        <w:rPr>
          <w:rFonts w:eastAsiaTheme="minorEastAsia"/>
          <w:color w:val="374151"/>
          <w:sz w:val="28"/>
          <w:szCs w:val="28"/>
        </w:rPr>
      </w:pPr>
      <w:r w:rsidRPr="43F910A8">
        <w:rPr>
          <w:rFonts w:eastAsiaTheme="minorEastAsia"/>
          <w:color w:val="374151"/>
          <w:sz w:val="28"/>
          <w:szCs w:val="28"/>
        </w:rPr>
        <w:t xml:space="preserve">It is, therefore, necessary to find stress-busting strategies such as breathing exercises, meditation, and yoga to feel calm and relaxed before meals. One strategy is listening to music that makes you feel happy while you are preparing the food, </w:t>
      </w:r>
      <w:r w:rsidR="00D0337C">
        <w:rPr>
          <w:rFonts w:eastAsiaTheme="minorEastAsia"/>
          <w:color w:val="374151"/>
          <w:sz w:val="28"/>
          <w:szCs w:val="28"/>
        </w:rPr>
        <w:t xml:space="preserve">and </w:t>
      </w:r>
      <w:r w:rsidRPr="43F910A8">
        <w:rPr>
          <w:rFonts w:eastAsiaTheme="minorEastAsia"/>
          <w:color w:val="374151"/>
          <w:sz w:val="28"/>
          <w:szCs w:val="28"/>
        </w:rPr>
        <w:t xml:space="preserve">then listening to calming music while you are eating. This has been shown to relax you, </w:t>
      </w:r>
      <w:r w:rsidR="00D0337C">
        <w:rPr>
          <w:rFonts w:eastAsiaTheme="minorEastAsia"/>
          <w:color w:val="374151"/>
          <w:sz w:val="28"/>
          <w:szCs w:val="28"/>
        </w:rPr>
        <w:t>help</w:t>
      </w:r>
      <w:r w:rsidRPr="43F910A8">
        <w:rPr>
          <w:rFonts w:eastAsiaTheme="minorEastAsia"/>
          <w:color w:val="374151"/>
          <w:sz w:val="28"/>
          <w:szCs w:val="28"/>
        </w:rPr>
        <w:t xml:space="preserve"> you eat slowly, which we have already found helpful, and reduce stress (14). Another benefit of reducing stress with regard to digestion is that chronic stress can contribute to serious digestive conditions such as irritable bowel syndrome and gastroesophageal reflux disease (15).</w:t>
      </w:r>
    </w:p>
    <w:p w14:paraId="26A8C892" w14:textId="2FEF2316" w:rsidR="00E20251" w:rsidRDefault="00E20251" w:rsidP="00D0337C">
      <w:pPr>
        <w:spacing w:after="0"/>
        <w:jc w:val="both"/>
        <w:rPr>
          <w:rFonts w:eastAsiaTheme="minorEastAsia"/>
          <w:color w:val="374151"/>
          <w:sz w:val="28"/>
          <w:szCs w:val="28"/>
        </w:rPr>
      </w:pPr>
    </w:p>
    <w:p w14:paraId="54CD6B39" w14:textId="5A99A68B" w:rsidR="00E20251" w:rsidRPr="00D0337C" w:rsidRDefault="43F910A8" w:rsidP="00D0337C">
      <w:pPr>
        <w:spacing w:after="0"/>
        <w:jc w:val="both"/>
        <w:rPr>
          <w:rFonts w:eastAsiaTheme="minorEastAsia"/>
          <w:b/>
          <w:color w:val="000000" w:themeColor="text1"/>
          <w:sz w:val="28"/>
          <w:szCs w:val="28"/>
        </w:rPr>
      </w:pPr>
      <w:r w:rsidRPr="00D0337C">
        <w:rPr>
          <w:rFonts w:eastAsiaTheme="minorEastAsia"/>
          <w:b/>
          <w:color w:val="000000" w:themeColor="text1"/>
          <w:sz w:val="28"/>
          <w:szCs w:val="28"/>
        </w:rPr>
        <w:t>Take a short walk</w:t>
      </w:r>
    </w:p>
    <w:p w14:paraId="079D2C3A" w14:textId="76F1DAA0" w:rsidR="00E20251" w:rsidRDefault="43F910A8" w:rsidP="00D0337C">
      <w:pPr>
        <w:spacing w:after="0"/>
        <w:jc w:val="both"/>
        <w:rPr>
          <w:rFonts w:eastAsiaTheme="minorEastAsia"/>
          <w:b/>
          <w:bCs/>
          <w:color w:val="000000" w:themeColor="text1"/>
          <w:sz w:val="28"/>
          <w:szCs w:val="28"/>
        </w:rPr>
      </w:pPr>
      <w:r w:rsidRPr="43F910A8">
        <w:rPr>
          <w:rFonts w:eastAsiaTheme="minorEastAsia"/>
          <w:color w:val="000000" w:themeColor="text1"/>
          <w:sz w:val="28"/>
          <w:szCs w:val="28"/>
        </w:rPr>
        <w:t xml:space="preserve">Finally, as tempting as it might be to settle into an armchair after meals it is much better to take yourself for a walk. You don’t need to walk for miles, a ten-minute leisurely stroll around the block will do. This is because gentle physical activity stimulates the digestive system, </w:t>
      </w:r>
      <w:r w:rsidR="00D0337C">
        <w:rPr>
          <w:rFonts w:eastAsiaTheme="minorEastAsia"/>
          <w:color w:val="000000" w:themeColor="text1"/>
          <w:sz w:val="28"/>
          <w:szCs w:val="28"/>
        </w:rPr>
        <w:t xml:space="preserve">and </w:t>
      </w:r>
      <w:r w:rsidRPr="43F910A8">
        <w:rPr>
          <w:rFonts w:eastAsiaTheme="minorEastAsia"/>
          <w:color w:val="000000" w:themeColor="text1"/>
          <w:sz w:val="28"/>
          <w:szCs w:val="28"/>
        </w:rPr>
        <w:t>blood flow and helps to prevent the feeling of fullness and bloating (16)</w:t>
      </w:r>
      <w:r w:rsidRPr="43F910A8">
        <w:rPr>
          <w:rFonts w:eastAsiaTheme="minorEastAsia"/>
          <w:b/>
          <w:bCs/>
          <w:color w:val="000000" w:themeColor="text1"/>
          <w:sz w:val="28"/>
          <w:szCs w:val="28"/>
        </w:rPr>
        <w:t>.</w:t>
      </w:r>
    </w:p>
    <w:p w14:paraId="375D2416" w14:textId="77777777" w:rsidR="00D0337C" w:rsidRDefault="00D0337C" w:rsidP="00D0337C">
      <w:pPr>
        <w:spacing w:after="0"/>
        <w:jc w:val="both"/>
        <w:rPr>
          <w:rFonts w:eastAsiaTheme="minorEastAsia"/>
          <w:b/>
          <w:bCs/>
          <w:color w:val="000000" w:themeColor="text1"/>
          <w:sz w:val="28"/>
          <w:szCs w:val="28"/>
        </w:rPr>
      </w:pPr>
    </w:p>
    <w:p w14:paraId="2D86CEF9" w14:textId="74EC9947" w:rsidR="00E20251" w:rsidRDefault="43F910A8" w:rsidP="00D0337C">
      <w:pPr>
        <w:spacing w:after="0"/>
        <w:jc w:val="both"/>
        <w:rPr>
          <w:rFonts w:eastAsiaTheme="minorEastAsia"/>
          <w:color w:val="374151"/>
          <w:sz w:val="28"/>
          <w:szCs w:val="28"/>
        </w:rPr>
      </w:pPr>
      <w:r w:rsidRPr="43F910A8">
        <w:rPr>
          <w:rFonts w:eastAsiaTheme="minorEastAsia"/>
          <w:color w:val="000000" w:themeColor="text1"/>
          <w:sz w:val="28"/>
          <w:szCs w:val="28"/>
        </w:rPr>
        <w:t xml:space="preserve">Do not be tempted to go for a run or even to walk fast, as strenuous exercise will divert the blood flow away from the digestive system and to the heart, lungs, and limbs, which will negate any digestive benefits.  On top of that, if you are watching your weight, </w:t>
      </w:r>
      <w:r w:rsidRPr="43F910A8">
        <w:rPr>
          <w:rFonts w:eastAsiaTheme="minorEastAsia"/>
          <w:color w:val="374151"/>
          <w:sz w:val="28"/>
          <w:szCs w:val="28"/>
        </w:rPr>
        <w:t>post-meal walking can help to balance blood sugar levels and burn a few extra calories (17).</w:t>
      </w:r>
    </w:p>
    <w:p w14:paraId="2596A95D" w14:textId="048DA683" w:rsidR="43F910A8" w:rsidRDefault="43F910A8" w:rsidP="00D0337C">
      <w:pPr>
        <w:spacing w:after="0"/>
        <w:jc w:val="both"/>
        <w:rPr>
          <w:rFonts w:eastAsiaTheme="minorEastAsia"/>
          <w:color w:val="374151"/>
          <w:sz w:val="28"/>
          <w:szCs w:val="28"/>
        </w:rPr>
      </w:pPr>
    </w:p>
    <w:p w14:paraId="4523A5C2" w14:textId="651CE513" w:rsidR="00E20251" w:rsidRDefault="43F910A8" w:rsidP="00D0337C">
      <w:pPr>
        <w:spacing w:after="0"/>
        <w:jc w:val="both"/>
        <w:rPr>
          <w:rFonts w:eastAsiaTheme="minorEastAsia"/>
          <w:color w:val="000000" w:themeColor="text1"/>
          <w:sz w:val="28"/>
          <w:szCs w:val="28"/>
        </w:rPr>
      </w:pPr>
      <w:r w:rsidRPr="43F910A8">
        <w:rPr>
          <w:rFonts w:eastAsiaTheme="minorEastAsia"/>
          <w:color w:val="000000" w:themeColor="text1"/>
          <w:sz w:val="28"/>
          <w:szCs w:val="28"/>
        </w:rPr>
        <w:t>If you continue to experience digestive issues despite trying these tips, have a chat with a healthcare professional to check that there are no underlying medical conditions that require attention.</w:t>
      </w:r>
    </w:p>
    <w:p w14:paraId="714F3C40" w14:textId="71755955" w:rsidR="00E20251" w:rsidRDefault="00E20251" w:rsidP="00D0337C">
      <w:pPr>
        <w:spacing w:after="0"/>
        <w:jc w:val="both"/>
        <w:rPr>
          <w:rFonts w:eastAsiaTheme="minorEastAsia"/>
          <w:color w:val="000000" w:themeColor="text1"/>
          <w:sz w:val="28"/>
          <w:szCs w:val="28"/>
        </w:rPr>
      </w:pPr>
    </w:p>
    <w:p w14:paraId="5EB92C05" w14:textId="725EBCA2" w:rsidR="00E20251" w:rsidRDefault="43F910A8" w:rsidP="43F910A8">
      <w:pPr>
        <w:spacing w:after="0"/>
        <w:rPr>
          <w:rFonts w:eastAsiaTheme="minorEastAsia"/>
          <w:b/>
          <w:bCs/>
          <w:color w:val="000000" w:themeColor="text1"/>
          <w:sz w:val="28"/>
          <w:szCs w:val="28"/>
        </w:rPr>
      </w:pPr>
      <w:r w:rsidRPr="43F910A8">
        <w:rPr>
          <w:rFonts w:eastAsiaTheme="minorEastAsia"/>
          <w:b/>
          <w:bCs/>
          <w:color w:val="000000" w:themeColor="text1"/>
          <w:sz w:val="28"/>
          <w:szCs w:val="28"/>
        </w:rPr>
        <w:t>References</w:t>
      </w:r>
    </w:p>
    <w:p w14:paraId="38D3BCC5" w14:textId="4C620349" w:rsidR="00E20251" w:rsidRDefault="43F910A8" w:rsidP="00D54DB2">
      <w:pPr>
        <w:pStyle w:val="ListParagraph"/>
        <w:numPr>
          <w:ilvl w:val="0"/>
          <w:numId w:val="1"/>
        </w:numPr>
        <w:rPr>
          <w:rFonts w:ascii="Calibri" w:eastAsia="Calibri" w:hAnsi="Calibri" w:cs="Calibri"/>
          <w:color w:val="000000" w:themeColor="text1"/>
          <w:sz w:val="28"/>
          <w:szCs w:val="28"/>
        </w:rPr>
      </w:pPr>
      <w:r w:rsidRPr="43F910A8">
        <w:rPr>
          <w:rFonts w:ascii="Calibri" w:eastAsia="Calibri" w:hAnsi="Calibri" w:cs="Calibri"/>
          <w:color w:val="000000" w:themeColor="text1"/>
          <w:sz w:val="28"/>
          <w:szCs w:val="28"/>
        </w:rPr>
        <w:t xml:space="preserve">Why is it so important to chew your food? </w:t>
      </w:r>
      <w:hyperlink r:id="rId5">
        <w:r w:rsidRPr="43F910A8">
          <w:rPr>
            <w:rStyle w:val="Hyperlink"/>
            <w:rFonts w:ascii="Calibri" w:eastAsia="Calibri" w:hAnsi="Calibri" w:cs="Calibri"/>
            <w:sz w:val="28"/>
            <w:szCs w:val="28"/>
          </w:rPr>
          <w:t>https://www.intestinal.com.au/chewing-food</w:t>
        </w:r>
      </w:hyperlink>
    </w:p>
    <w:p w14:paraId="71EEAEEF" w14:textId="4B6A49F4" w:rsidR="00E20251" w:rsidRDefault="43F910A8" w:rsidP="00D54DB2">
      <w:pPr>
        <w:pStyle w:val="ListParagraph"/>
        <w:numPr>
          <w:ilvl w:val="0"/>
          <w:numId w:val="1"/>
        </w:numPr>
        <w:rPr>
          <w:rFonts w:ascii="Calibri" w:eastAsia="Calibri" w:hAnsi="Calibri" w:cs="Calibri"/>
          <w:color w:val="000000" w:themeColor="text1"/>
          <w:sz w:val="28"/>
          <w:szCs w:val="28"/>
        </w:rPr>
      </w:pPr>
      <w:r w:rsidRPr="43F910A8">
        <w:rPr>
          <w:rFonts w:ascii="Calibri" w:eastAsia="Calibri" w:hAnsi="Calibri" w:cs="Calibri"/>
          <w:color w:val="374151"/>
          <w:sz w:val="28"/>
          <w:szCs w:val="28"/>
        </w:rPr>
        <w:t xml:space="preserve">Effects of changes in eating speed on obesity in patients with diabetes: a secondary analysis of longitudinal health check-up data </w:t>
      </w:r>
      <w:hyperlink r:id="rId6">
        <w:r w:rsidRPr="43F910A8">
          <w:rPr>
            <w:rStyle w:val="Hyperlink"/>
            <w:rFonts w:ascii="Calibri" w:eastAsia="Calibri" w:hAnsi="Calibri" w:cs="Calibri"/>
            <w:sz w:val="28"/>
            <w:szCs w:val="28"/>
          </w:rPr>
          <w:t>https://bmjopen.bmj.com/content/8/1/e019589</w:t>
        </w:r>
      </w:hyperlink>
    </w:p>
    <w:p w14:paraId="4997B0A3" w14:textId="7BAA46D8" w:rsidR="00E20251" w:rsidRDefault="43F910A8" w:rsidP="00D54DB2">
      <w:pPr>
        <w:pStyle w:val="ListParagraph"/>
        <w:numPr>
          <w:ilvl w:val="0"/>
          <w:numId w:val="1"/>
        </w:numPr>
        <w:rPr>
          <w:rFonts w:ascii="Calibri" w:eastAsia="Calibri" w:hAnsi="Calibri" w:cs="Calibri"/>
          <w:color w:val="374151"/>
          <w:sz w:val="28"/>
          <w:szCs w:val="28"/>
        </w:rPr>
      </w:pPr>
      <w:r w:rsidRPr="43F910A8">
        <w:rPr>
          <w:rFonts w:ascii="Calibri" w:eastAsia="Calibri" w:hAnsi="Calibri" w:cs="Calibri"/>
          <w:color w:val="374151"/>
          <w:sz w:val="28"/>
          <w:szCs w:val="28"/>
        </w:rPr>
        <w:t xml:space="preserve">Gobbling your food may harm your waistline and heart </w:t>
      </w:r>
      <w:hyperlink r:id="rId7">
        <w:r w:rsidRPr="43F910A8">
          <w:rPr>
            <w:rStyle w:val="Hyperlink"/>
            <w:rFonts w:ascii="Calibri" w:eastAsia="Calibri" w:hAnsi="Calibri" w:cs="Calibri"/>
            <w:sz w:val="28"/>
            <w:szCs w:val="28"/>
          </w:rPr>
          <w:t>https://www.sciencedaily.com/releases/2017/11/171114195050.htm</w:t>
        </w:r>
      </w:hyperlink>
    </w:p>
    <w:p w14:paraId="7511A01B" w14:textId="08494C40" w:rsidR="00E20251" w:rsidRDefault="43F910A8" w:rsidP="00D54DB2">
      <w:pPr>
        <w:pStyle w:val="ListParagraph"/>
        <w:numPr>
          <w:ilvl w:val="0"/>
          <w:numId w:val="1"/>
        </w:numPr>
        <w:rPr>
          <w:rFonts w:ascii="Calibri" w:eastAsia="Calibri" w:hAnsi="Calibri" w:cs="Calibri"/>
          <w:color w:val="000000" w:themeColor="text1"/>
          <w:sz w:val="28"/>
          <w:szCs w:val="28"/>
        </w:rPr>
      </w:pPr>
      <w:r w:rsidRPr="43F910A8">
        <w:rPr>
          <w:rFonts w:ascii="Calibri" w:eastAsia="Calibri" w:hAnsi="Calibri" w:cs="Calibri"/>
          <w:color w:val="374151"/>
          <w:sz w:val="28"/>
          <w:szCs w:val="28"/>
        </w:rPr>
        <w:t xml:space="preserve">All About Eating Slowly </w:t>
      </w:r>
      <w:hyperlink r:id="rId8">
        <w:r w:rsidRPr="43F910A8">
          <w:rPr>
            <w:rStyle w:val="Hyperlink"/>
            <w:rFonts w:ascii="Calibri" w:eastAsia="Calibri" w:hAnsi="Calibri" w:cs="Calibri"/>
            <w:sz w:val="28"/>
            <w:szCs w:val="28"/>
          </w:rPr>
          <w:t>https://www.precisionnutrition.com/all-about-slow-eating</w:t>
        </w:r>
      </w:hyperlink>
    </w:p>
    <w:p w14:paraId="16A13BD3" w14:textId="4F0B8C4C" w:rsidR="00E20251" w:rsidRDefault="43F910A8" w:rsidP="00D54DB2">
      <w:pPr>
        <w:pStyle w:val="ListParagraph"/>
        <w:numPr>
          <w:ilvl w:val="0"/>
          <w:numId w:val="1"/>
        </w:numPr>
        <w:rPr>
          <w:rFonts w:ascii="Calibri" w:eastAsia="Calibri" w:hAnsi="Calibri" w:cs="Calibri"/>
          <w:color w:val="374151"/>
          <w:sz w:val="28"/>
          <w:szCs w:val="28"/>
        </w:rPr>
      </w:pPr>
      <w:r w:rsidRPr="43F910A8">
        <w:rPr>
          <w:rFonts w:ascii="Calibri" w:eastAsia="Calibri" w:hAnsi="Calibri" w:cs="Calibri"/>
          <w:color w:val="374151"/>
          <w:sz w:val="28"/>
          <w:szCs w:val="28"/>
        </w:rPr>
        <w:t xml:space="preserve">Eating attentively: a systematic review and meta-analysis of the effect of food intake memory and awareness on eating </w:t>
      </w:r>
      <w:hyperlink r:id="rId9">
        <w:r w:rsidRPr="43F910A8">
          <w:rPr>
            <w:rStyle w:val="Hyperlink"/>
            <w:rFonts w:ascii="Calibri" w:eastAsia="Calibri" w:hAnsi="Calibri" w:cs="Calibri"/>
            <w:sz w:val="28"/>
            <w:szCs w:val="28"/>
          </w:rPr>
          <w:t>https://www.ncbi.nlm.nih.gov/pmc/articles/PMC3607652/</w:t>
        </w:r>
      </w:hyperlink>
    </w:p>
    <w:p w14:paraId="7FDA1AD9" w14:textId="265AF304" w:rsidR="00E20251" w:rsidRDefault="43F910A8" w:rsidP="00D54DB2">
      <w:pPr>
        <w:pStyle w:val="ListParagraph"/>
        <w:numPr>
          <w:ilvl w:val="0"/>
          <w:numId w:val="1"/>
        </w:numPr>
        <w:rPr>
          <w:rFonts w:ascii="Calibri" w:eastAsia="Calibri" w:hAnsi="Calibri" w:cs="Calibri"/>
          <w:color w:val="000000" w:themeColor="text1"/>
          <w:sz w:val="28"/>
          <w:szCs w:val="28"/>
        </w:rPr>
      </w:pPr>
      <w:r w:rsidRPr="43F910A8">
        <w:rPr>
          <w:rFonts w:ascii="Calibri" w:eastAsia="Calibri" w:hAnsi="Calibri" w:cs="Calibri"/>
          <w:color w:val="374151"/>
          <w:sz w:val="28"/>
          <w:szCs w:val="28"/>
        </w:rPr>
        <w:t xml:space="preserve">Breaking Bread: the Functions of Social Eating </w:t>
      </w:r>
      <w:hyperlink r:id="rId10">
        <w:r w:rsidRPr="43F910A8">
          <w:rPr>
            <w:rStyle w:val="Hyperlink"/>
            <w:rFonts w:ascii="Calibri" w:eastAsia="Calibri" w:hAnsi="Calibri" w:cs="Calibri"/>
            <w:sz w:val="28"/>
            <w:szCs w:val="28"/>
          </w:rPr>
          <w:t>https://link.springer.com/article/10.1007/s40750-017-0061-4</w:t>
        </w:r>
      </w:hyperlink>
    </w:p>
    <w:p w14:paraId="5D622DD0" w14:textId="19848280" w:rsidR="00E20251" w:rsidRDefault="43F910A8" w:rsidP="00D54DB2">
      <w:pPr>
        <w:pStyle w:val="ListParagraph"/>
        <w:numPr>
          <w:ilvl w:val="0"/>
          <w:numId w:val="1"/>
        </w:numPr>
        <w:rPr>
          <w:rFonts w:ascii="Calibri" w:eastAsia="Calibri" w:hAnsi="Calibri" w:cs="Calibri"/>
          <w:color w:val="000000" w:themeColor="text1"/>
          <w:sz w:val="28"/>
          <w:szCs w:val="28"/>
        </w:rPr>
      </w:pPr>
      <w:r w:rsidRPr="43F910A8">
        <w:rPr>
          <w:rFonts w:ascii="Calibri" w:eastAsia="Calibri" w:hAnsi="Calibri" w:cs="Calibri"/>
          <w:color w:val="374151"/>
          <w:sz w:val="28"/>
          <w:szCs w:val="28"/>
        </w:rPr>
        <w:t xml:space="preserve">Eating smaller meals for GERD </w:t>
      </w:r>
      <w:hyperlink r:id="rId11">
        <w:r w:rsidRPr="43F910A8">
          <w:rPr>
            <w:rStyle w:val="Hyperlink"/>
            <w:rFonts w:ascii="Calibri" w:eastAsia="Calibri" w:hAnsi="Calibri" w:cs="Calibri"/>
            <w:sz w:val="28"/>
            <w:szCs w:val="28"/>
          </w:rPr>
          <w:t>https://www.palmyrasurgical.com/diet-reflux/eating-smaller-meals-for-gerd</w:t>
        </w:r>
      </w:hyperlink>
    </w:p>
    <w:p w14:paraId="7D9D96E9" w14:textId="33CF829B" w:rsidR="00E20251" w:rsidRDefault="43F910A8" w:rsidP="00D54DB2">
      <w:pPr>
        <w:pStyle w:val="ListParagraph"/>
        <w:numPr>
          <w:ilvl w:val="0"/>
          <w:numId w:val="1"/>
        </w:numPr>
        <w:rPr>
          <w:rFonts w:ascii="Calibri" w:eastAsia="Calibri" w:hAnsi="Calibri" w:cs="Calibri"/>
          <w:color w:val="374151"/>
          <w:sz w:val="28"/>
          <w:szCs w:val="28"/>
        </w:rPr>
      </w:pPr>
      <w:r w:rsidRPr="43F910A8">
        <w:rPr>
          <w:rFonts w:ascii="Calibri" w:eastAsia="Calibri" w:hAnsi="Calibri" w:cs="Calibri"/>
          <w:color w:val="374151"/>
          <w:sz w:val="28"/>
          <w:szCs w:val="28"/>
        </w:rPr>
        <w:t xml:space="preserve">Autophagy: What You Need to Know </w:t>
      </w:r>
      <w:hyperlink r:id="rId12">
        <w:r w:rsidRPr="43F910A8">
          <w:rPr>
            <w:rStyle w:val="Hyperlink"/>
            <w:rFonts w:ascii="Calibri" w:eastAsia="Calibri" w:hAnsi="Calibri" w:cs="Calibri"/>
            <w:sz w:val="28"/>
            <w:szCs w:val="28"/>
          </w:rPr>
          <w:t>https://www.healthline.com/health/autophagy</w:t>
        </w:r>
      </w:hyperlink>
    </w:p>
    <w:p w14:paraId="5E495CDA" w14:textId="0BFA7123" w:rsidR="00E20251" w:rsidRDefault="43F910A8" w:rsidP="00D54DB2">
      <w:pPr>
        <w:pStyle w:val="ListParagraph"/>
        <w:numPr>
          <w:ilvl w:val="0"/>
          <w:numId w:val="1"/>
        </w:numPr>
        <w:rPr>
          <w:rFonts w:ascii="Calibri" w:eastAsia="Calibri" w:hAnsi="Calibri" w:cs="Calibri"/>
          <w:color w:val="000000" w:themeColor="text1"/>
          <w:sz w:val="28"/>
          <w:szCs w:val="28"/>
        </w:rPr>
      </w:pPr>
      <w:r w:rsidRPr="43F910A8">
        <w:rPr>
          <w:rFonts w:ascii="Calibri" w:eastAsia="Calibri" w:hAnsi="Calibri" w:cs="Calibri"/>
          <w:color w:val="374151"/>
          <w:sz w:val="28"/>
          <w:szCs w:val="28"/>
        </w:rPr>
        <w:t xml:space="preserve">Why Is Water Important? 16 Reasons to Drink Up </w:t>
      </w:r>
      <w:hyperlink r:id="rId13">
        <w:r w:rsidRPr="43F910A8">
          <w:rPr>
            <w:rStyle w:val="Hyperlink"/>
            <w:rFonts w:ascii="Calibri" w:eastAsia="Calibri" w:hAnsi="Calibri" w:cs="Calibri"/>
            <w:sz w:val="28"/>
            <w:szCs w:val="28"/>
          </w:rPr>
          <w:t>https://www.healthline.com/health/food-nutrition/why-is-water-important</w:t>
        </w:r>
      </w:hyperlink>
    </w:p>
    <w:p w14:paraId="0B416468" w14:textId="75FA6609" w:rsidR="00E20251" w:rsidRDefault="43F910A8" w:rsidP="00D54DB2">
      <w:pPr>
        <w:pStyle w:val="ListParagraph"/>
        <w:numPr>
          <w:ilvl w:val="0"/>
          <w:numId w:val="1"/>
        </w:numPr>
        <w:rPr>
          <w:rFonts w:ascii="Calibri" w:eastAsia="Calibri" w:hAnsi="Calibri" w:cs="Calibri"/>
          <w:color w:val="000000" w:themeColor="text1"/>
          <w:sz w:val="28"/>
          <w:szCs w:val="28"/>
        </w:rPr>
      </w:pPr>
      <w:r w:rsidRPr="43F910A8">
        <w:rPr>
          <w:rFonts w:ascii="Calibri" w:eastAsia="Calibri" w:hAnsi="Calibri" w:cs="Calibri"/>
          <w:color w:val="374151"/>
          <w:sz w:val="28"/>
          <w:szCs w:val="28"/>
        </w:rPr>
        <w:t xml:space="preserve">Carbonated beverages and gastrointestinal system: between myth and reality </w:t>
      </w:r>
      <w:hyperlink r:id="rId14">
        <w:r w:rsidRPr="43F910A8">
          <w:rPr>
            <w:rStyle w:val="Hyperlink"/>
            <w:rFonts w:ascii="Calibri" w:eastAsia="Calibri" w:hAnsi="Calibri" w:cs="Calibri"/>
            <w:sz w:val="28"/>
            <w:szCs w:val="28"/>
          </w:rPr>
          <w:t>https://citeseerx.ist.psu.edu/document?repid=rep1&amp;type=pdf&amp;doi=19213a3afed0b0fe78f81acee6dc5e7c250dfba9</w:t>
        </w:r>
      </w:hyperlink>
    </w:p>
    <w:p w14:paraId="644A9A7A" w14:textId="58D82CCD" w:rsidR="00E20251" w:rsidRDefault="43F910A8" w:rsidP="00D54DB2">
      <w:pPr>
        <w:pStyle w:val="ListParagraph"/>
        <w:numPr>
          <w:ilvl w:val="0"/>
          <w:numId w:val="1"/>
        </w:numPr>
        <w:rPr>
          <w:rFonts w:ascii="Calibri" w:eastAsia="Calibri" w:hAnsi="Calibri" w:cs="Calibri"/>
          <w:color w:val="000000" w:themeColor="text1"/>
          <w:sz w:val="28"/>
          <w:szCs w:val="28"/>
        </w:rPr>
      </w:pPr>
      <w:r w:rsidRPr="43F910A8">
        <w:rPr>
          <w:rFonts w:ascii="Calibri" w:eastAsia="Calibri" w:hAnsi="Calibri" w:cs="Calibri"/>
          <w:color w:val="000000" w:themeColor="text1"/>
          <w:sz w:val="28"/>
          <w:szCs w:val="28"/>
        </w:rPr>
        <w:t xml:space="preserve">Vasoconstriction </w:t>
      </w:r>
      <w:hyperlink r:id="rId15">
        <w:r w:rsidRPr="43F910A8">
          <w:rPr>
            <w:rStyle w:val="Hyperlink"/>
            <w:rFonts w:ascii="Calibri" w:eastAsia="Calibri" w:hAnsi="Calibri" w:cs="Calibri"/>
            <w:sz w:val="28"/>
            <w:szCs w:val="28"/>
          </w:rPr>
          <w:t>https://faculty.washington.edu/crowther/Misc/Songs/vasoconstriction.shtml</w:t>
        </w:r>
      </w:hyperlink>
    </w:p>
    <w:p w14:paraId="156089C4" w14:textId="5A0E0BEE" w:rsidR="00E20251" w:rsidRDefault="43F910A8" w:rsidP="00D54DB2">
      <w:pPr>
        <w:pStyle w:val="ListParagraph"/>
        <w:numPr>
          <w:ilvl w:val="0"/>
          <w:numId w:val="1"/>
        </w:numPr>
        <w:rPr>
          <w:rFonts w:ascii="Calibri" w:eastAsia="Calibri" w:hAnsi="Calibri" w:cs="Calibri"/>
          <w:color w:val="000000" w:themeColor="text1"/>
          <w:sz w:val="28"/>
          <w:szCs w:val="28"/>
        </w:rPr>
      </w:pPr>
      <w:r w:rsidRPr="43F910A8">
        <w:rPr>
          <w:rFonts w:ascii="Calibri" w:eastAsia="Calibri" w:hAnsi="Calibri" w:cs="Calibri"/>
          <w:color w:val="000000" w:themeColor="text1"/>
          <w:sz w:val="28"/>
          <w:szCs w:val="28"/>
        </w:rPr>
        <w:lastRenderedPageBreak/>
        <w:t xml:space="preserve">Understanding the stress response </w:t>
      </w:r>
      <w:hyperlink r:id="rId16">
        <w:r w:rsidRPr="43F910A8">
          <w:rPr>
            <w:rStyle w:val="Hyperlink"/>
            <w:rFonts w:ascii="Calibri" w:eastAsia="Calibri" w:hAnsi="Calibri" w:cs="Calibri"/>
            <w:sz w:val="28"/>
            <w:szCs w:val="28"/>
          </w:rPr>
          <w:t>https://www.health.harvard.edu/staying-healthy/understanding-the-stress-response</w:t>
        </w:r>
      </w:hyperlink>
      <w:r w:rsidRPr="43F910A8">
        <w:rPr>
          <w:rFonts w:ascii="Calibri" w:eastAsia="Calibri" w:hAnsi="Calibri" w:cs="Calibri"/>
          <w:color w:val="000000" w:themeColor="text1"/>
          <w:sz w:val="28"/>
          <w:szCs w:val="28"/>
        </w:rPr>
        <w:t xml:space="preserve">  </w:t>
      </w:r>
    </w:p>
    <w:p w14:paraId="7C763A09" w14:textId="432DDE79" w:rsidR="00E20251" w:rsidRDefault="43F910A8" w:rsidP="00D54DB2">
      <w:pPr>
        <w:pStyle w:val="ListParagraph"/>
        <w:numPr>
          <w:ilvl w:val="0"/>
          <w:numId w:val="1"/>
        </w:numPr>
        <w:rPr>
          <w:rFonts w:ascii="Calibri" w:eastAsia="Calibri" w:hAnsi="Calibri" w:cs="Calibri"/>
          <w:color w:val="000000" w:themeColor="text1"/>
          <w:sz w:val="28"/>
          <w:szCs w:val="28"/>
        </w:rPr>
      </w:pPr>
      <w:r w:rsidRPr="43F910A8">
        <w:rPr>
          <w:rFonts w:ascii="Calibri" w:eastAsia="Calibri" w:hAnsi="Calibri" w:cs="Calibri"/>
          <w:color w:val="374151"/>
          <w:sz w:val="28"/>
          <w:szCs w:val="28"/>
        </w:rPr>
        <w:t xml:space="preserve">Evaluation of a functional medicine approach to treating </w:t>
      </w:r>
      <w:proofErr w:type="spellStart"/>
      <w:r w:rsidRPr="43F910A8">
        <w:rPr>
          <w:rFonts w:ascii="Calibri" w:eastAsia="Calibri" w:hAnsi="Calibri" w:cs="Calibri"/>
          <w:color w:val="374151"/>
          <w:sz w:val="28"/>
          <w:szCs w:val="28"/>
        </w:rPr>
        <w:t>fatigue,stress</w:t>
      </w:r>
      <w:bookmarkStart w:id="0" w:name="_GoBack"/>
      <w:bookmarkEnd w:id="0"/>
      <w:proofErr w:type="spellEnd"/>
      <w:r w:rsidRPr="43F910A8">
        <w:rPr>
          <w:rFonts w:ascii="Calibri" w:eastAsia="Calibri" w:hAnsi="Calibri" w:cs="Calibri"/>
          <w:color w:val="374151"/>
          <w:sz w:val="28"/>
          <w:szCs w:val="28"/>
        </w:rPr>
        <w:t xml:space="preserve">, and digestive issues in women </w:t>
      </w:r>
      <w:hyperlink r:id="rId17">
        <w:r w:rsidRPr="43F910A8">
          <w:rPr>
            <w:rStyle w:val="Hyperlink"/>
            <w:rFonts w:ascii="Calibri" w:eastAsia="Calibri" w:hAnsi="Calibri" w:cs="Calibri"/>
            <w:sz w:val="28"/>
            <w:szCs w:val="28"/>
          </w:rPr>
          <w:t>https://originsmedicine.com/wp-content/uploads/2016/07/Mayo-Study-Published.pdf</w:t>
        </w:r>
      </w:hyperlink>
      <w:r w:rsidRPr="43F910A8">
        <w:rPr>
          <w:rFonts w:ascii="Calibri" w:eastAsia="Calibri" w:hAnsi="Calibri" w:cs="Calibri"/>
          <w:color w:val="374151"/>
          <w:sz w:val="28"/>
          <w:szCs w:val="28"/>
        </w:rPr>
        <w:t xml:space="preserve"> </w:t>
      </w:r>
      <w:r w:rsidRPr="43F910A8">
        <w:rPr>
          <w:rFonts w:ascii="Calibri" w:eastAsia="Calibri" w:hAnsi="Calibri" w:cs="Calibri"/>
          <w:color w:val="000000" w:themeColor="text1"/>
          <w:sz w:val="28"/>
          <w:szCs w:val="28"/>
        </w:rPr>
        <w:t xml:space="preserve"> </w:t>
      </w:r>
    </w:p>
    <w:p w14:paraId="5AC27F9A" w14:textId="15719555" w:rsidR="00E20251" w:rsidRDefault="43F910A8" w:rsidP="00D54DB2">
      <w:pPr>
        <w:pStyle w:val="ListParagraph"/>
        <w:numPr>
          <w:ilvl w:val="0"/>
          <w:numId w:val="1"/>
        </w:numPr>
        <w:rPr>
          <w:rFonts w:ascii="Calibri" w:eastAsia="Calibri" w:hAnsi="Calibri" w:cs="Calibri"/>
          <w:color w:val="000000" w:themeColor="text1"/>
          <w:sz w:val="28"/>
          <w:szCs w:val="28"/>
        </w:rPr>
      </w:pPr>
      <w:r w:rsidRPr="43F910A8">
        <w:rPr>
          <w:rFonts w:ascii="Calibri" w:eastAsia="Calibri" w:hAnsi="Calibri" w:cs="Calibri"/>
          <w:color w:val="374151"/>
          <w:sz w:val="28"/>
          <w:szCs w:val="28"/>
        </w:rPr>
        <w:t xml:space="preserve">Music Is Served: How Acoustic Interventions in Hospital Dining Environments Can Improve Patient Mealtime Wellbeing </w:t>
      </w:r>
      <w:hyperlink r:id="rId18">
        <w:r w:rsidRPr="43F910A8">
          <w:rPr>
            <w:rStyle w:val="Hyperlink"/>
            <w:rFonts w:ascii="Calibri" w:eastAsia="Calibri" w:hAnsi="Calibri" w:cs="Calibri"/>
            <w:sz w:val="28"/>
            <w:szCs w:val="28"/>
          </w:rPr>
          <w:t>https://www.ncbi.nlm.nih.gov/pmc/articles/PMC8622365/</w:t>
        </w:r>
      </w:hyperlink>
    </w:p>
    <w:p w14:paraId="29917C90" w14:textId="4099D075" w:rsidR="00E20251" w:rsidRDefault="43F910A8" w:rsidP="00D54DB2">
      <w:pPr>
        <w:pStyle w:val="ListParagraph"/>
        <w:numPr>
          <w:ilvl w:val="0"/>
          <w:numId w:val="1"/>
        </w:numPr>
        <w:rPr>
          <w:rFonts w:ascii="Calibri" w:eastAsia="Calibri" w:hAnsi="Calibri" w:cs="Calibri"/>
          <w:color w:val="374151"/>
          <w:sz w:val="28"/>
          <w:szCs w:val="28"/>
        </w:rPr>
      </w:pPr>
      <w:r w:rsidRPr="43F910A8">
        <w:rPr>
          <w:rFonts w:ascii="Calibri" w:eastAsia="Calibri" w:hAnsi="Calibri" w:cs="Calibri"/>
          <w:color w:val="374151"/>
          <w:sz w:val="28"/>
          <w:szCs w:val="28"/>
        </w:rPr>
        <w:t xml:space="preserve">Stress and the gut: pathophysiology, clinical consequences, diagnostic approach and treatment options </w:t>
      </w:r>
      <w:hyperlink r:id="rId19">
        <w:r w:rsidRPr="43F910A8">
          <w:rPr>
            <w:rStyle w:val="Hyperlink"/>
            <w:rFonts w:ascii="Calibri" w:eastAsia="Calibri" w:hAnsi="Calibri" w:cs="Calibri"/>
            <w:sz w:val="28"/>
            <w:szCs w:val="28"/>
          </w:rPr>
          <w:t>https://pubmed.ncbi.nlm.nih.gov/22314561/</w:t>
        </w:r>
      </w:hyperlink>
    </w:p>
    <w:p w14:paraId="591AACD5" w14:textId="1428EB41" w:rsidR="00E20251" w:rsidRDefault="43F910A8" w:rsidP="00D54DB2">
      <w:pPr>
        <w:pStyle w:val="ListParagraph"/>
        <w:numPr>
          <w:ilvl w:val="0"/>
          <w:numId w:val="1"/>
        </w:numPr>
        <w:rPr>
          <w:rFonts w:ascii="Calibri" w:eastAsia="Calibri" w:hAnsi="Calibri" w:cs="Calibri"/>
          <w:color w:val="374151"/>
          <w:sz w:val="28"/>
          <w:szCs w:val="28"/>
        </w:rPr>
      </w:pPr>
      <w:r w:rsidRPr="43F910A8">
        <w:rPr>
          <w:rFonts w:ascii="Calibri" w:eastAsia="Calibri" w:hAnsi="Calibri" w:cs="Calibri"/>
          <w:color w:val="374151"/>
          <w:sz w:val="28"/>
          <w:szCs w:val="28"/>
        </w:rPr>
        <w:t xml:space="preserve">The effects of locomotor activity on gastrointestinal symptoms of irritable bowel syndrome among younger people: An observational study </w:t>
      </w:r>
      <w:hyperlink r:id="rId20">
        <w:r w:rsidRPr="43F910A8">
          <w:rPr>
            <w:rStyle w:val="Hyperlink"/>
            <w:rFonts w:ascii="Calibri" w:eastAsia="Calibri" w:hAnsi="Calibri" w:cs="Calibri"/>
            <w:sz w:val="28"/>
            <w:szCs w:val="28"/>
          </w:rPr>
          <w:t>https://www.ncbi.nlm.nih.gov/pmc/articles/PMC7259724/</w:t>
        </w:r>
      </w:hyperlink>
    </w:p>
    <w:p w14:paraId="49081EC2" w14:textId="3C044972" w:rsidR="00E20251" w:rsidRDefault="43F910A8" w:rsidP="00D54DB2">
      <w:pPr>
        <w:pStyle w:val="ListParagraph"/>
        <w:numPr>
          <w:ilvl w:val="0"/>
          <w:numId w:val="1"/>
        </w:numPr>
        <w:rPr>
          <w:rFonts w:ascii="Calibri" w:eastAsia="Calibri" w:hAnsi="Calibri" w:cs="Calibri"/>
          <w:color w:val="374151"/>
          <w:sz w:val="28"/>
          <w:szCs w:val="28"/>
        </w:rPr>
      </w:pPr>
      <w:r w:rsidRPr="43F910A8">
        <w:rPr>
          <w:rFonts w:ascii="Calibri" w:eastAsia="Calibri" w:hAnsi="Calibri" w:cs="Calibri"/>
          <w:color w:val="374151"/>
          <w:sz w:val="28"/>
          <w:szCs w:val="28"/>
        </w:rPr>
        <w:t xml:space="preserve">The Acute Effects of Interrupting Prolonged Sitting Time in Adults with Standing and Light-Intensity Walking on Biomarkers of Cardiometabolic Health in Adults: A Systematic Review and Meta-analysis </w:t>
      </w:r>
      <w:hyperlink r:id="rId21">
        <w:r w:rsidRPr="43F910A8">
          <w:rPr>
            <w:rStyle w:val="Hyperlink"/>
            <w:rFonts w:ascii="Calibri" w:eastAsia="Calibri" w:hAnsi="Calibri" w:cs="Calibri"/>
            <w:sz w:val="28"/>
            <w:szCs w:val="28"/>
          </w:rPr>
          <w:t>https://link.springer.com/article/10.1007/s40279-022-01649-4</w:t>
        </w:r>
      </w:hyperlink>
    </w:p>
    <w:p w14:paraId="2C078E63" w14:textId="670BBBF6" w:rsidR="00E20251" w:rsidRDefault="00E20251" w:rsidP="6A62F6A9"/>
    <w:sectPr w:rsidR="00E202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N0CwqNSn" int2:invalidationBookmarkName="" int2:hashCode="W//DMp8Fj4apnI" int2:id="Tk7md5Gt">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A57811"/>
    <w:multiLevelType w:val="hybridMultilevel"/>
    <w:tmpl w:val="A6C09760"/>
    <w:lvl w:ilvl="0" w:tplc="D6341D18">
      <w:start w:val="1"/>
      <w:numFmt w:val="decimal"/>
      <w:lvlText w:val="%1."/>
      <w:lvlJc w:val="left"/>
      <w:pPr>
        <w:ind w:left="720" w:hanging="360"/>
      </w:pPr>
    </w:lvl>
    <w:lvl w:ilvl="1" w:tplc="828A5128">
      <w:start w:val="1"/>
      <w:numFmt w:val="lowerLetter"/>
      <w:lvlText w:val="%2."/>
      <w:lvlJc w:val="left"/>
      <w:pPr>
        <w:ind w:left="1440" w:hanging="360"/>
      </w:pPr>
    </w:lvl>
    <w:lvl w:ilvl="2" w:tplc="FF981A0A">
      <w:start w:val="1"/>
      <w:numFmt w:val="lowerRoman"/>
      <w:lvlText w:val="%3."/>
      <w:lvlJc w:val="right"/>
      <w:pPr>
        <w:ind w:left="2160" w:hanging="180"/>
      </w:pPr>
    </w:lvl>
    <w:lvl w:ilvl="3" w:tplc="5428DD90">
      <w:start w:val="1"/>
      <w:numFmt w:val="decimal"/>
      <w:lvlText w:val="%4."/>
      <w:lvlJc w:val="left"/>
      <w:pPr>
        <w:ind w:left="2880" w:hanging="360"/>
      </w:pPr>
    </w:lvl>
    <w:lvl w:ilvl="4" w:tplc="9B66397A">
      <w:start w:val="1"/>
      <w:numFmt w:val="lowerLetter"/>
      <w:lvlText w:val="%5."/>
      <w:lvlJc w:val="left"/>
      <w:pPr>
        <w:ind w:left="3600" w:hanging="360"/>
      </w:pPr>
    </w:lvl>
    <w:lvl w:ilvl="5" w:tplc="487AC474">
      <w:start w:val="1"/>
      <w:numFmt w:val="lowerRoman"/>
      <w:lvlText w:val="%6."/>
      <w:lvlJc w:val="right"/>
      <w:pPr>
        <w:ind w:left="4320" w:hanging="180"/>
      </w:pPr>
    </w:lvl>
    <w:lvl w:ilvl="6" w:tplc="2C82E4A8">
      <w:start w:val="1"/>
      <w:numFmt w:val="decimal"/>
      <w:lvlText w:val="%7."/>
      <w:lvlJc w:val="left"/>
      <w:pPr>
        <w:ind w:left="5040" w:hanging="360"/>
      </w:pPr>
    </w:lvl>
    <w:lvl w:ilvl="7" w:tplc="993E4806">
      <w:start w:val="1"/>
      <w:numFmt w:val="lowerLetter"/>
      <w:lvlText w:val="%8."/>
      <w:lvlJc w:val="left"/>
      <w:pPr>
        <w:ind w:left="5760" w:hanging="360"/>
      </w:pPr>
    </w:lvl>
    <w:lvl w:ilvl="8" w:tplc="8206BC2A">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329D892"/>
    <w:rsid w:val="00D0337C"/>
    <w:rsid w:val="00D54DB2"/>
    <w:rsid w:val="00E20251"/>
    <w:rsid w:val="43F910A8"/>
    <w:rsid w:val="6329D892"/>
    <w:rsid w:val="6A62F6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9D892"/>
  <w15:chartTrackingRefBased/>
  <w15:docId w15:val="{E80F24C1-B0B4-4938-9C48-DAF62B79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ecisionnutrition.com/all-about-slow-eating" TargetMode="External"/><Relationship Id="rId13" Type="http://schemas.openxmlformats.org/officeDocument/2006/relationships/hyperlink" Target="https://www.healthline.com/health/food-nutrition/why-is-water-important" TargetMode="External"/><Relationship Id="rId18" Type="http://schemas.openxmlformats.org/officeDocument/2006/relationships/hyperlink" Target="https://www.ncbi.nlm.nih.gov/pmc/articles/PMC8622365/" TargetMode="External"/><Relationship Id="R28df7c82ebf443d3" Type="http://schemas.microsoft.com/office/2020/10/relationships/intelligence" Target="intelligence2.xml"/><Relationship Id="rId3" Type="http://schemas.openxmlformats.org/officeDocument/2006/relationships/settings" Target="settings.xml"/><Relationship Id="rId21" Type="http://schemas.openxmlformats.org/officeDocument/2006/relationships/hyperlink" Target="https://link.springer.com/article/10.1007/s40279-022-01649-4" TargetMode="External"/><Relationship Id="rId7" Type="http://schemas.openxmlformats.org/officeDocument/2006/relationships/hyperlink" Target="https://www.sciencedaily.com/releases/2017/11/171114195050.htm" TargetMode="External"/><Relationship Id="rId12" Type="http://schemas.openxmlformats.org/officeDocument/2006/relationships/hyperlink" Target="https://www.healthline.com/health/autophagy" TargetMode="External"/><Relationship Id="rId17" Type="http://schemas.openxmlformats.org/officeDocument/2006/relationships/hyperlink" Target="https://originsmedicine.com/wp-content/uploads/2016/07/Mayo-Study-Published.pdf" TargetMode="External"/><Relationship Id="rId2" Type="http://schemas.openxmlformats.org/officeDocument/2006/relationships/styles" Target="styles.xml"/><Relationship Id="rId16" Type="http://schemas.openxmlformats.org/officeDocument/2006/relationships/hyperlink" Target="https://www.health.harvard.edu/staying-healthy/understanding-the-stress-response" TargetMode="External"/><Relationship Id="rId20" Type="http://schemas.openxmlformats.org/officeDocument/2006/relationships/hyperlink" Target="https://www.ncbi.nlm.nih.gov/pmc/articles/PMC7259724/" TargetMode="External"/><Relationship Id="rId1" Type="http://schemas.openxmlformats.org/officeDocument/2006/relationships/numbering" Target="numbering.xml"/><Relationship Id="rId6" Type="http://schemas.openxmlformats.org/officeDocument/2006/relationships/hyperlink" Target="https://bmjopen.bmj.com/content/8/1/e019589" TargetMode="External"/><Relationship Id="rId11" Type="http://schemas.openxmlformats.org/officeDocument/2006/relationships/hyperlink" Target="https://www.palmyrasurgical.com/diet-reflux/eating-smaller-meals-for-gerd" TargetMode="External"/><Relationship Id="rId5" Type="http://schemas.openxmlformats.org/officeDocument/2006/relationships/hyperlink" Target="https://www.intestinal.com.au/chewing-food" TargetMode="External"/><Relationship Id="rId15" Type="http://schemas.openxmlformats.org/officeDocument/2006/relationships/hyperlink" Target="https://faculty.washington.edu/crowther/Misc/Songs/vasoconstriction.shtml" TargetMode="External"/><Relationship Id="rId23" Type="http://schemas.openxmlformats.org/officeDocument/2006/relationships/theme" Target="theme/theme1.xml"/><Relationship Id="rId10" Type="http://schemas.openxmlformats.org/officeDocument/2006/relationships/hyperlink" Target="https://link.springer.com/article/10.1007/s40750-017-0061-4" TargetMode="External"/><Relationship Id="rId19" Type="http://schemas.openxmlformats.org/officeDocument/2006/relationships/hyperlink" Target="https://pubmed.ncbi.nlm.nih.gov/22314561/" TargetMode="External"/><Relationship Id="rId4" Type="http://schemas.openxmlformats.org/officeDocument/2006/relationships/webSettings" Target="webSettings.xml"/><Relationship Id="rId9" Type="http://schemas.openxmlformats.org/officeDocument/2006/relationships/hyperlink" Target="https://www.ncbi.nlm.nih.gov/pmc/articles/PMC3607652/" TargetMode="External"/><Relationship Id="rId14" Type="http://schemas.openxmlformats.org/officeDocument/2006/relationships/hyperlink" Target="https://citeseerx.ist.psu.edu/document?repid=rep1&amp;type=pdf&amp;doi=19213a3afed0b0fe78f81acee6dc5e7c250dfba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1832</Words>
  <Characters>10448</Characters>
  <Application>Microsoft Office Word</Application>
  <DocSecurity>0</DocSecurity>
  <Lines>87</Lines>
  <Paragraphs>24</Paragraphs>
  <ScaleCrop>false</ScaleCrop>
  <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2023-09-10T08:37:00Z</dcterms:created>
  <dcterms:modified xsi:type="dcterms:W3CDTF">2023-09-18T07:44:00Z</dcterms:modified>
</cp:coreProperties>
</file>