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068C0" w14:textId="25339369" w:rsidR="005614B8" w:rsidRPr="00F85768" w:rsidRDefault="34369D76" w:rsidP="00F85768">
      <w:pPr>
        <w:jc w:val="center"/>
        <w:rPr>
          <w:rFonts w:ascii="Calibri" w:eastAsia="Calibri" w:hAnsi="Calibri" w:cs="Calibri"/>
          <w:b/>
          <w:bCs/>
          <w:sz w:val="40"/>
          <w:szCs w:val="40"/>
        </w:rPr>
      </w:pPr>
      <w:r w:rsidRPr="00F85768">
        <w:rPr>
          <w:rFonts w:ascii="Calibri" w:eastAsia="Calibri" w:hAnsi="Calibri" w:cs="Calibri"/>
          <w:b/>
          <w:bCs/>
          <w:color w:val="000000" w:themeColor="text1"/>
          <w:sz w:val="40"/>
          <w:szCs w:val="40"/>
        </w:rPr>
        <w:t xml:space="preserve">How the Immune </w:t>
      </w:r>
      <w:r w:rsidR="0011791F">
        <w:rPr>
          <w:rFonts w:ascii="Calibri" w:eastAsia="Calibri" w:hAnsi="Calibri" w:cs="Calibri"/>
          <w:b/>
          <w:bCs/>
          <w:color w:val="000000" w:themeColor="text1"/>
          <w:sz w:val="40"/>
          <w:szCs w:val="40"/>
        </w:rPr>
        <w:t>S</w:t>
      </w:r>
      <w:r w:rsidRPr="00F85768">
        <w:rPr>
          <w:rFonts w:ascii="Calibri" w:eastAsia="Calibri" w:hAnsi="Calibri" w:cs="Calibri"/>
          <w:b/>
          <w:bCs/>
          <w:color w:val="000000" w:themeColor="text1"/>
          <w:sz w:val="40"/>
          <w:szCs w:val="40"/>
        </w:rPr>
        <w:t xml:space="preserve">ystem </w:t>
      </w:r>
      <w:r w:rsidR="0011791F">
        <w:rPr>
          <w:rFonts w:ascii="Calibri" w:eastAsia="Calibri" w:hAnsi="Calibri" w:cs="Calibri"/>
          <w:b/>
          <w:bCs/>
          <w:color w:val="000000" w:themeColor="text1"/>
          <w:sz w:val="40"/>
          <w:szCs w:val="40"/>
        </w:rPr>
        <w:t>W</w:t>
      </w:r>
      <w:r w:rsidRPr="00F85768">
        <w:rPr>
          <w:rFonts w:ascii="Calibri" w:eastAsia="Calibri" w:hAnsi="Calibri" w:cs="Calibri"/>
          <w:b/>
          <w:bCs/>
          <w:color w:val="000000" w:themeColor="text1"/>
          <w:sz w:val="40"/>
          <w:szCs w:val="40"/>
        </w:rPr>
        <w:t>orks – 101</w:t>
      </w:r>
    </w:p>
    <w:p w14:paraId="16F04BB6" w14:textId="4C3671C7" w:rsidR="005614B8" w:rsidRDefault="005614B8" w:rsidP="34369D76">
      <w:pPr>
        <w:rPr>
          <w:rFonts w:ascii="Calibri" w:eastAsia="Calibri" w:hAnsi="Calibri" w:cs="Calibri"/>
          <w:b/>
          <w:bCs/>
          <w:color w:val="000000" w:themeColor="text1"/>
          <w:sz w:val="28"/>
          <w:szCs w:val="28"/>
        </w:rPr>
      </w:pPr>
    </w:p>
    <w:p w14:paraId="1FB0567C" w14:textId="5EF78364" w:rsidR="005614B8" w:rsidRDefault="34369D76" w:rsidP="00F85768">
      <w:pPr>
        <w:jc w:val="both"/>
        <w:rPr>
          <w:sz w:val="28"/>
          <w:szCs w:val="28"/>
        </w:rPr>
      </w:pPr>
      <w:r w:rsidRPr="34369D76">
        <w:rPr>
          <w:sz w:val="28"/>
          <w:szCs w:val="28"/>
        </w:rPr>
        <w:t xml:space="preserve">For us to live a long and healthy life, we need a strong immune system to defend our bodies from threats that can damage our health. We live in a world full of potential threats, from microbes such as bacteria, viruses, and parasites, toxins in the environment and our diet, to free radicals produced by our own cells. The immune system is a very complicated collection of specialised cells, organs, and tissues that defend us by destroying or neutralising the threats that can cause diseases and damage our health. It is an intelligent, dynamic, and constantly adapting system that can, thankfully, respond very quickly to threats, sometimes without us even knowing (1). </w:t>
      </w:r>
    </w:p>
    <w:p w14:paraId="11232035" w14:textId="64AC1476" w:rsidR="34369D76" w:rsidRDefault="34369D76" w:rsidP="00F85768">
      <w:pPr>
        <w:jc w:val="both"/>
        <w:rPr>
          <w:sz w:val="28"/>
          <w:szCs w:val="28"/>
        </w:rPr>
      </w:pPr>
      <w:r w:rsidRPr="34369D76">
        <w:rPr>
          <w:sz w:val="28"/>
          <w:szCs w:val="28"/>
        </w:rPr>
        <w:t>However, it can also work against us and be the root cause of autoimmune diseases. This is when it cannot differentiate between our own cells and those that are not 'self'. These diseases include psoriasis, lupus, rheumatoid arthritis, multiple sclerosis, ulcerative colitis, Crohn's disease, and type 1 diabetes (2).</w:t>
      </w:r>
    </w:p>
    <w:p w14:paraId="432BCDDD" w14:textId="2A4C23B0" w:rsidR="34369D76" w:rsidRDefault="34369D76" w:rsidP="00F85768">
      <w:pPr>
        <w:jc w:val="both"/>
        <w:rPr>
          <w:sz w:val="28"/>
          <w:szCs w:val="28"/>
        </w:rPr>
      </w:pPr>
      <w:r w:rsidRPr="34369D76">
        <w:rPr>
          <w:sz w:val="28"/>
          <w:szCs w:val="28"/>
        </w:rPr>
        <w:t xml:space="preserve">There are primarily two levels of defence that make up the complete immune system. These are the innate and adaptive immune systems. </w:t>
      </w:r>
    </w:p>
    <w:p w14:paraId="027236B9" w14:textId="5146335F" w:rsidR="34369D76" w:rsidRDefault="34369D76" w:rsidP="00F85768">
      <w:pPr>
        <w:jc w:val="both"/>
        <w:rPr>
          <w:sz w:val="28"/>
          <w:szCs w:val="28"/>
        </w:rPr>
      </w:pPr>
    </w:p>
    <w:p w14:paraId="214CA7E5" w14:textId="461A893A" w:rsidR="34369D76" w:rsidRPr="00F85768" w:rsidRDefault="34369D76" w:rsidP="00F85768">
      <w:pPr>
        <w:jc w:val="both"/>
        <w:rPr>
          <w:b/>
          <w:sz w:val="28"/>
          <w:szCs w:val="28"/>
        </w:rPr>
      </w:pPr>
      <w:r w:rsidRPr="00F85768">
        <w:rPr>
          <w:b/>
          <w:sz w:val="28"/>
          <w:szCs w:val="28"/>
        </w:rPr>
        <w:t>The innate immune system</w:t>
      </w:r>
    </w:p>
    <w:p w14:paraId="16E69803" w14:textId="65FF71A0" w:rsidR="34369D76" w:rsidRDefault="34369D76" w:rsidP="00F85768">
      <w:pPr>
        <w:jc w:val="both"/>
        <w:rPr>
          <w:sz w:val="28"/>
          <w:szCs w:val="28"/>
        </w:rPr>
      </w:pPr>
      <w:r w:rsidRPr="34369D76">
        <w:rPr>
          <w:sz w:val="28"/>
          <w:szCs w:val="28"/>
        </w:rPr>
        <w:t xml:space="preserve">The first lines of defence in the innate immune system are the skin and the membranes in the digestive and respiratory systems. These act as physical barriers against threats. Firstly, the skin protects us from outside invaders; however, they can get in when the skin is broken through wounds, cuts, and grazes (4). </w:t>
      </w:r>
    </w:p>
    <w:p w14:paraId="68D69C2C" w14:textId="5F37C925" w:rsidR="34369D76" w:rsidRDefault="34369D76" w:rsidP="00F85768">
      <w:pPr>
        <w:jc w:val="both"/>
        <w:rPr>
          <w:sz w:val="28"/>
          <w:szCs w:val="28"/>
        </w:rPr>
      </w:pPr>
      <w:r w:rsidRPr="34369D76">
        <w:rPr>
          <w:sz w:val="28"/>
          <w:szCs w:val="28"/>
        </w:rPr>
        <w:t xml:space="preserve">Invaders such as microbes and toxins can also get into the body through the mouth into the digestive system and the nose into the respiratory system. These systems are lined with protective membranes that are just one cell thick. Despite only being one cell thick, they are tightly packed together so that there is not enough space between them for pathogens to get through (3). </w:t>
      </w:r>
    </w:p>
    <w:p w14:paraId="2933D494" w14:textId="7F44A30D" w:rsidR="34369D76" w:rsidRDefault="34369D76" w:rsidP="00F85768">
      <w:pPr>
        <w:jc w:val="both"/>
        <w:rPr>
          <w:sz w:val="28"/>
          <w:szCs w:val="28"/>
        </w:rPr>
      </w:pPr>
      <w:r w:rsidRPr="34369D76">
        <w:rPr>
          <w:sz w:val="28"/>
          <w:szCs w:val="28"/>
        </w:rPr>
        <w:t xml:space="preserve">As an additional line of defence, the membranes are coated with a thin layer of mucous. This forms another barrier and helps flush the toxins out of the body. An </w:t>
      </w:r>
      <w:r w:rsidRPr="34369D76">
        <w:rPr>
          <w:sz w:val="28"/>
          <w:szCs w:val="28"/>
        </w:rPr>
        <w:lastRenderedPageBreak/>
        <w:t>example of this is a runny nose when the cold virus invades our body (3). This process is supported by millions of microscopic hairs attached to the single-cell membrane, known as cilia. These hairs help move the invading cells along the digestive and respiratory systems, stopping them from attaching to human cells (4).</w:t>
      </w:r>
    </w:p>
    <w:p w14:paraId="192D398C" w14:textId="3A518A52" w:rsidR="34369D76" w:rsidRDefault="34369D76" w:rsidP="00F85768">
      <w:pPr>
        <w:jc w:val="both"/>
        <w:rPr>
          <w:sz w:val="28"/>
          <w:szCs w:val="28"/>
        </w:rPr>
      </w:pPr>
      <w:r w:rsidRPr="34369D76">
        <w:rPr>
          <w:sz w:val="28"/>
          <w:szCs w:val="28"/>
        </w:rPr>
        <w:t xml:space="preserve">The digestive system plays a further part in our immune system due to the presence of beneficial bacteria in the gut. Firstly, these bacteria support the health of the mucous and the membrane (5). They also crowd out pathogenic bacteria, as well as producing chemicals that change the acidity of the environment, making it impossible for the pathogenic bacteria to survive (6). These beneficial bacteria also benefit the immune system by playing a part in the production of inflammatory and immune cells. They also help to regulate the immune system (7). </w:t>
      </w:r>
    </w:p>
    <w:p w14:paraId="6E7BCBD7" w14:textId="23C72A1E" w:rsidR="34369D76" w:rsidRDefault="34369D76" w:rsidP="00F85768">
      <w:pPr>
        <w:jc w:val="both"/>
        <w:rPr>
          <w:sz w:val="28"/>
          <w:szCs w:val="28"/>
        </w:rPr>
      </w:pPr>
      <w:r w:rsidRPr="34369D76">
        <w:rPr>
          <w:sz w:val="28"/>
          <w:szCs w:val="28"/>
        </w:rPr>
        <w:t>Tears are often forgotten as part of the innate immune system, but they are very good at helping to flush out irritants that can damage the eyes. Urine also helps to expel toxins from the body (4).</w:t>
      </w:r>
    </w:p>
    <w:p w14:paraId="333AEFCF" w14:textId="11AA78CA" w:rsidR="34369D76" w:rsidRDefault="34369D76" w:rsidP="00F85768">
      <w:pPr>
        <w:jc w:val="both"/>
        <w:rPr>
          <w:sz w:val="28"/>
          <w:szCs w:val="28"/>
        </w:rPr>
      </w:pPr>
      <w:r w:rsidRPr="34369D76">
        <w:rPr>
          <w:sz w:val="28"/>
          <w:szCs w:val="28"/>
        </w:rPr>
        <w:t xml:space="preserve">If a threat to our health, such as microbes or toxins, gets past the first line of defence, the next stage is the activation of specialised cells that circulate in the body on the lookout for an invader. The specialised cells are macrophages and certain types of white blood cells known as leucocytes. These cells neutralise and destroy the invading cell by consuming it, a process known as phagocytosis. Once consumed, what is left is moved onto the surface of the phagocytic cells, where the cells from the adaptive immune system detect them. This enables the adaptive immune cells to have enough information so that they can quickly identify and destroy the microbial cells should they encounter them again. This is how immunity to certain diseases is built up (4). </w:t>
      </w:r>
    </w:p>
    <w:p w14:paraId="6B29F7DD" w14:textId="17E05928" w:rsidR="34369D76" w:rsidRDefault="34369D76" w:rsidP="00F85768">
      <w:pPr>
        <w:jc w:val="both"/>
        <w:rPr>
          <w:sz w:val="28"/>
          <w:szCs w:val="28"/>
        </w:rPr>
      </w:pPr>
      <w:r w:rsidRPr="34369D76">
        <w:rPr>
          <w:sz w:val="28"/>
          <w:szCs w:val="28"/>
        </w:rPr>
        <w:t xml:space="preserve">Phagocytic cells detect and destroy the actual invading cells. However, there is another level to the innate immune system, which is natural killer cells. Natural killer cells identify human cells that have been infected with viruses or those that have become tumorous. They then attack the surface of those human cells with enzymes, causing them to break down and die along with the viral or cancer cell (8). </w:t>
      </w:r>
    </w:p>
    <w:p w14:paraId="5DC84AF5" w14:textId="61775EA8" w:rsidR="34369D76" w:rsidRDefault="34369D76" w:rsidP="00F85768">
      <w:pPr>
        <w:jc w:val="both"/>
        <w:rPr>
          <w:sz w:val="28"/>
          <w:szCs w:val="28"/>
        </w:rPr>
      </w:pPr>
    </w:p>
    <w:p w14:paraId="7B4BA51B" w14:textId="6CAF6FFB" w:rsidR="34369D76" w:rsidRPr="00F85768" w:rsidRDefault="34369D76" w:rsidP="00F85768">
      <w:pPr>
        <w:jc w:val="both"/>
        <w:rPr>
          <w:b/>
          <w:sz w:val="28"/>
          <w:szCs w:val="28"/>
        </w:rPr>
      </w:pPr>
      <w:r w:rsidRPr="00F85768">
        <w:rPr>
          <w:b/>
          <w:sz w:val="28"/>
          <w:szCs w:val="28"/>
        </w:rPr>
        <w:t>The adaptive immune system</w:t>
      </w:r>
    </w:p>
    <w:p w14:paraId="34021533" w14:textId="7DDC014F" w:rsidR="34369D76" w:rsidRDefault="34369D76" w:rsidP="00F85768">
      <w:pPr>
        <w:jc w:val="both"/>
        <w:rPr>
          <w:sz w:val="28"/>
          <w:szCs w:val="28"/>
        </w:rPr>
      </w:pPr>
      <w:r w:rsidRPr="34369D76">
        <w:rPr>
          <w:sz w:val="28"/>
          <w:szCs w:val="28"/>
        </w:rPr>
        <w:lastRenderedPageBreak/>
        <w:t xml:space="preserve">The adaptive immune system does not respond to threats as quickly as the innate immune system. However, once it can remember and identify an invader from a previous infection, it is much </w:t>
      </w:r>
      <w:proofErr w:type="gramStart"/>
      <w:r w:rsidRPr="34369D76">
        <w:rPr>
          <w:sz w:val="28"/>
          <w:szCs w:val="28"/>
        </w:rPr>
        <w:t>more accurate and deadly</w:t>
      </w:r>
      <w:proofErr w:type="gramEnd"/>
      <w:r w:rsidRPr="34369D76">
        <w:rPr>
          <w:sz w:val="28"/>
          <w:szCs w:val="28"/>
        </w:rPr>
        <w:t xml:space="preserve">.  With that said, with every reoccurring infection, it can be activated faster, so much so that the individual may not even notice any symptoms. </w:t>
      </w:r>
    </w:p>
    <w:p w14:paraId="7E9781AF" w14:textId="6AE69353" w:rsidR="34369D76" w:rsidRDefault="34369D76" w:rsidP="00F85768">
      <w:pPr>
        <w:jc w:val="both"/>
        <w:rPr>
          <w:sz w:val="28"/>
          <w:szCs w:val="28"/>
        </w:rPr>
      </w:pPr>
      <w:r w:rsidRPr="34369D76">
        <w:rPr>
          <w:sz w:val="28"/>
          <w:szCs w:val="28"/>
        </w:rPr>
        <w:t xml:space="preserve">There are three types of immune cells that make up the adaptive immune system. These are T lymphocytes, B lymphocytes, and antibodies. T lymphocytes work by developing a lock and key system on their surface. Put simply, when they first encounter the remains of an invading cell on the surface of the innate immune cells, they develop a protein on their own surface that perfectly matches the protein on the surface of the invading cell. </w:t>
      </w:r>
    </w:p>
    <w:p w14:paraId="2F31AFE7" w14:textId="329F4A06" w:rsidR="34369D76" w:rsidRDefault="34369D76" w:rsidP="00F85768">
      <w:pPr>
        <w:jc w:val="both"/>
        <w:rPr>
          <w:sz w:val="28"/>
          <w:szCs w:val="28"/>
        </w:rPr>
      </w:pPr>
      <w:r w:rsidRPr="34369D76">
        <w:rPr>
          <w:sz w:val="28"/>
          <w:szCs w:val="28"/>
        </w:rPr>
        <w:t>When the T lymphocyte next detects an invading cell that matches its "lock", it attaches to the invader and then multiplies, producing many more specialised T lymphocytes that can detect and destroy the microbes causing the infection. For each different microbe, there are specialised T lymphocytes that can destroy that specific microbe. Locking onto the microbe works to prevent an infection because it prevents the microbe from locking onto cells in the body (4).</w:t>
      </w:r>
    </w:p>
    <w:p w14:paraId="5DA2C723" w14:textId="00F2BA8C" w:rsidR="34369D76" w:rsidRDefault="34369D76" w:rsidP="00F85768">
      <w:pPr>
        <w:jc w:val="both"/>
        <w:rPr>
          <w:sz w:val="28"/>
          <w:szCs w:val="28"/>
        </w:rPr>
      </w:pPr>
      <w:r w:rsidRPr="34369D76">
        <w:rPr>
          <w:sz w:val="28"/>
          <w:szCs w:val="28"/>
        </w:rPr>
        <w:t xml:space="preserve">Likewise, there are also many different specialised B lymphocytes that only attack specific microbes. B lymphocytes behave in a similar way to T lymphocytes; however, they can change into memory cells, enabling the adaptive immune system to work even faster and more accurately. Finally, antibodies produced by the B lymphocytes can also neutralise invaders. They also work by locking onto the 'key' that fits on the microbe. However, when they are activated, this attracts other cells in the adaptive immune system to assist, all working together to destroy the threat (4). </w:t>
      </w:r>
    </w:p>
    <w:p w14:paraId="1F45A48D" w14:textId="691FC012" w:rsidR="34369D76" w:rsidRDefault="34369D76" w:rsidP="00F85768">
      <w:pPr>
        <w:jc w:val="both"/>
        <w:rPr>
          <w:sz w:val="28"/>
          <w:szCs w:val="28"/>
        </w:rPr>
      </w:pPr>
    </w:p>
    <w:p w14:paraId="3444CD99" w14:textId="0D820302" w:rsidR="34369D76" w:rsidRPr="00F85768" w:rsidRDefault="34369D76" w:rsidP="00F85768">
      <w:pPr>
        <w:jc w:val="both"/>
        <w:rPr>
          <w:b/>
          <w:sz w:val="28"/>
          <w:szCs w:val="28"/>
        </w:rPr>
      </w:pPr>
      <w:r w:rsidRPr="00F85768">
        <w:rPr>
          <w:b/>
          <w:sz w:val="28"/>
          <w:szCs w:val="28"/>
        </w:rPr>
        <w:t>The inflammatory response</w:t>
      </w:r>
    </w:p>
    <w:p w14:paraId="2158ED31" w14:textId="7AEB4C05" w:rsidR="34369D76" w:rsidRDefault="34369D76" w:rsidP="00F85768">
      <w:pPr>
        <w:jc w:val="both"/>
        <w:rPr>
          <w:sz w:val="28"/>
          <w:szCs w:val="28"/>
        </w:rPr>
      </w:pPr>
      <w:r w:rsidRPr="34369D76">
        <w:rPr>
          <w:sz w:val="28"/>
          <w:szCs w:val="28"/>
        </w:rPr>
        <w:t xml:space="preserve">When the immune system is activated by an invading microbe, this causes an inflammatory response. This response is due to several factors. Inflammatory cells are delivered to the site of infection, which widens the blood vessels, increasing blood flow to the area and causing redness. This blood flow is necessary to deliver immune cells to the tissues to destroy the invader. It also enables oxygen and </w:t>
      </w:r>
      <w:r w:rsidRPr="34369D76">
        <w:rPr>
          <w:sz w:val="28"/>
          <w:szCs w:val="28"/>
        </w:rPr>
        <w:lastRenderedPageBreak/>
        <w:t>nutrients to be delivered to the site of infection to heal it. The immune cells can also cause swelling due to an increase in fluid. The activation of immune cells and inflammatory cells also stimulates an increase in body temperature. The purpose of this is to make the environment uninhabitable for the microbe so that it dies off (9).</w:t>
      </w:r>
    </w:p>
    <w:p w14:paraId="1DC56041" w14:textId="0515CCDC" w:rsidR="34369D76" w:rsidRDefault="34369D76" w:rsidP="00F85768">
      <w:pPr>
        <w:jc w:val="both"/>
        <w:rPr>
          <w:sz w:val="28"/>
          <w:szCs w:val="28"/>
        </w:rPr>
      </w:pPr>
      <w:r w:rsidRPr="34369D76">
        <w:rPr>
          <w:sz w:val="28"/>
          <w:szCs w:val="28"/>
        </w:rPr>
        <w:t xml:space="preserve">This article touches quite briefly on what is a very complicated system in the body, made up of many specialised cells, tissues, and organs. However, what is important is that it exists and helps us to fight off the microbes and toxins that we encounter, which in turn helps us to live a long and healthy life. </w:t>
      </w:r>
    </w:p>
    <w:p w14:paraId="36A1137D" w14:textId="0EFD8502" w:rsidR="34369D76" w:rsidRDefault="34369D76" w:rsidP="34369D76">
      <w:pPr>
        <w:rPr>
          <w:sz w:val="28"/>
          <w:szCs w:val="28"/>
        </w:rPr>
      </w:pPr>
    </w:p>
    <w:p w14:paraId="03B18337" w14:textId="70ABA4D2" w:rsidR="34369D76" w:rsidRDefault="34369D76" w:rsidP="34369D76">
      <w:pPr>
        <w:rPr>
          <w:b/>
          <w:bCs/>
          <w:sz w:val="28"/>
          <w:szCs w:val="28"/>
        </w:rPr>
      </w:pPr>
      <w:bookmarkStart w:id="0" w:name="_GoBack"/>
      <w:bookmarkEnd w:id="0"/>
      <w:r w:rsidRPr="34369D76">
        <w:rPr>
          <w:b/>
          <w:bCs/>
          <w:sz w:val="28"/>
          <w:szCs w:val="28"/>
        </w:rPr>
        <w:t>References</w:t>
      </w:r>
    </w:p>
    <w:p w14:paraId="4BD3E647" w14:textId="17657CA6" w:rsidR="34369D76" w:rsidRDefault="34369D76" w:rsidP="34369D76">
      <w:pPr>
        <w:rPr>
          <w:rFonts w:ascii="Calibri" w:eastAsia="Calibri" w:hAnsi="Calibri" w:cs="Calibri"/>
          <w:color w:val="000000" w:themeColor="text1"/>
          <w:sz w:val="28"/>
          <w:szCs w:val="28"/>
        </w:rPr>
      </w:pPr>
    </w:p>
    <w:p w14:paraId="41F12D6A" w14:textId="1AD24E9C"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Overview of the Immune Response </w:t>
      </w:r>
      <w:hyperlink r:id="rId5">
        <w:r w:rsidRPr="34369D76">
          <w:rPr>
            <w:rStyle w:val="Hyperlink"/>
            <w:rFonts w:ascii="Calibri" w:eastAsia="Calibri" w:hAnsi="Calibri" w:cs="Calibri"/>
            <w:sz w:val="28"/>
            <w:szCs w:val="28"/>
          </w:rPr>
          <w:t>https://www.ncbi.nlm.nih.gov/pmc/articles/PMC2923430/</w:t>
        </w:r>
      </w:hyperlink>
    </w:p>
    <w:p w14:paraId="32D1DA75" w14:textId="3AFF036B"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What's an Autoimmune Disease? </w:t>
      </w:r>
      <w:hyperlink r:id="rId6">
        <w:r w:rsidRPr="34369D76">
          <w:rPr>
            <w:rStyle w:val="Hyperlink"/>
            <w:rFonts w:ascii="Calibri" w:eastAsia="Calibri" w:hAnsi="Calibri" w:cs="Calibri"/>
            <w:sz w:val="28"/>
            <w:szCs w:val="28"/>
          </w:rPr>
          <w:t>https://www.webmd.com/a-to-z-guides/autoimmune-diseases</w:t>
        </w:r>
      </w:hyperlink>
    </w:p>
    <w:p w14:paraId="6278D96C" w14:textId="75ACB57B"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The future of mucosal immunology: studying an integrated system-wide organ </w:t>
      </w:r>
      <w:hyperlink r:id="rId7">
        <w:r w:rsidRPr="34369D76">
          <w:rPr>
            <w:rStyle w:val="Hyperlink"/>
            <w:rFonts w:ascii="Calibri" w:eastAsia="Calibri" w:hAnsi="Calibri" w:cs="Calibri"/>
            <w:sz w:val="28"/>
            <w:szCs w:val="28"/>
          </w:rPr>
          <w:t>https://www.nature.com/articles/ni0710-558</w:t>
        </w:r>
      </w:hyperlink>
    </w:p>
    <w:p w14:paraId="50A21727" w14:textId="3D4D5F3F"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The innate and adaptive immune systems </w:t>
      </w:r>
      <w:hyperlink r:id="rId8">
        <w:r w:rsidRPr="34369D76">
          <w:rPr>
            <w:rStyle w:val="Hyperlink"/>
            <w:rFonts w:ascii="Calibri" w:eastAsia="Calibri" w:hAnsi="Calibri" w:cs="Calibri"/>
            <w:sz w:val="28"/>
            <w:szCs w:val="28"/>
          </w:rPr>
          <w:t>https://www.ncbi.nlm.nih.gov/books/NBK279396/</w:t>
        </w:r>
      </w:hyperlink>
    </w:p>
    <w:p w14:paraId="0A1ABCBB" w14:textId="5FC08421"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Regulation of tight junction permeability by intestinal bacteria and dietary components </w:t>
      </w:r>
      <w:hyperlink r:id="rId9">
        <w:r w:rsidRPr="34369D76">
          <w:rPr>
            <w:rStyle w:val="Hyperlink"/>
            <w:rFonts w:ascii="Calibri" w:eastAsia="Calibri" w:hAnsi="Calibri" w:cs="Calibri"/>
            <w:sz w:val="28"/>
            <w:szCs w:val="28"/>
          </w:rPr>
          <w:t>https://www.sciencedirect.com/science/article/pii/S0022316622025810</w:t>
        </w:r>
      </w:hyperlink>
    </w:p>
    <w:p w14:paraId="4F6EFF8C" w14:textId="1EF68B2C"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Production of an antibacterial substance in the digestive tract involved in colonization-resistance against Clostridium perfringens </w:t>
      </w:r>
      <w:hyperlink r:id="rId10">
        <w:r w:rsidRPr="34369D76">
          <w:rPr>
            <w:rStyle w:val="Hyperlink"/>
            <w:rFonts w:ascii="Calibri" w:eastAsia="Calibri" w:hAnsi="Calibri" w:cs="Calibri"/>
            <w:sz w:val="28"/>
            <w:szCs w:val="28"/>
          </w:rPr>
          <w:t>https://pubmed.ncbi.nlm.nih.gov/20603221/</w:t>
        </w:r>
      </w:hyperlink>
    </w:p>
    <w:p w14:paraId="465C7ED3" w14:textId="729D7AE8"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Impact of the Microbiome on the Immune System </w:t>
      </w:r>
      <w:hyperlink r:id="rId11">
        <w:r w:rsidRPr="34369D76">
          <w:rPr>
            <w:rStyle w:val="Hyperlink"/>
            <w:rFonts w:ascii="Calibri" w:eastAsia="Calibri" w:hAnsi="Calibri" w:cs="Calibri"/>
            <w:sz w:val="28"/>
            <w:szCs w:val="28"/>
          </w:rPr>
          <w:t>https://www.ncbi.nlm.nih.gov/pmc/articles/PMC7362776/</w:t>
        </w:r>
      </w:hyperlink>
    </w:p>
    <w:p w14:paraId="67042781" w14:textId="3DA63DE4"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 xml:space="preserve">Natural killer cell cytotoxicity: how do they pull the trigger? </w:t>
      </w:r>
      <w:hyperlink r:id="rId12">
        <w:r w:rsidRPr="34369D76">
          <w:rPr>
            <w:rStyle w:val="Hyperlink"/>
            <w:rFonts w:ascii="Calibri" w:eastAsia="Calibri" w:hAnsi="Calibri" w:cs="Calibri"/>
            <w:sz w:val="28"/>
            <w:szCs w:val="28"/>
          </w:rPr>
          <w:t>https://www.ncbi.nlm.nih.gov/pmc/articles/PMC2747134/</w:t>
        </w:r>
      </w:hyperlink>
      <w:r w:rsidRPr="34369D76">
        <w:rPr>
          <w:rFonts w:ascii="Calibri" w:eastAsia="Calibri" w:hAnsi="Calibri" w:cs="Calibri"/>
          <w:color w:val="000000" w:themeColor="text1"/>
          <w:sz w:val="28"/>
          <w:szCs w:val="28"/>
        </w:rPr>
        <w:t xml:space="preserve">  </w:t>
      </w:r>
    </w:p>
    <w:p w14:paraId="1A4A3BEB" w14:textId="4EDDF5E6" w:rsidR="34369D76" w:rsidRDefault="34369D76" w:rsidP="34369D76">
      <w:pPr>
        <w:pStyle w:val="ListParagraph"/>
        <w:numPr>
          <w:ilvl w:val="0"/>
          <w:numId w:val="9"/>
        </w:numPr>
        <w:rPr>
          <w:rFonts w:ascii="Calibri" w:eastAsia="Calibri" w:hAnsi="Calibri" w:cs="Calibri"/>
          <w:color w:val="000000" w:themeColor="text1"/>
          <w:sz w:val="28"/>
          <w:szCs w:val="28"/>
        </w:rPr>
      </w:pPr>
      <w:r w:rsidRPr="34369D76">
        <w:rPr>
          <w:rFonts w:ascii="Calibri" w:eastAsia="Calibri" w:hAnsi="Calibri" w:cs="Calibri"/>
          <w:color w:val="000000" w:themeColor="text1"/>
          <w:sz w:val="28"/>
          <w:szCs w:val="28"/>
        </w:rPr>
        <w:t>What is an inflammation?https://www.ncbi.nlm.nih.gov/books/NBK279298/</w:t>
      </w:r>
    </w:p>
    <w:p w14:paraId="5567B70D" w14:textId="46F9E825" w:rsidR="34369D76" w:rsidRDefault="34369D76" w:rsidP="34369D76">
      <w:pPr>
        <w:rPr>
          <w:sz w:val="28"/>
          <w:szCs w:val="28"/>
        </w:rPr>
      </w:pPr>
    </w:p>
    <w:p w14:paraId="510E6BF9" w14:textId="2AA27DDE" w:rsidR="34369D76" w:rsidRDefault="34369D76" w:rsidP="34369D76">
      <w:pPr>
        <w:rPr>
          <w:sz w:val="28"/>
          <w:szCs w:val="28"/>
          <w:highlight w:val="yellow"/>
        </w:rPr>
      </w:pPr>
    </w:p>
    <w:sectPr w:rsidR="34369D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D473"/>
    <w:multiLevelType w:val="hybridMultilevel"/>
    <w:tmpl w:val="3F0E649C"/>
    <w:lvl w:ilvl="0" w:tplc="0BFC18A2">
      <w:start w:val="5"/>
      <w:numFmt w:val="decimal"/>
      <w:lvlText w:val="%1."/>
      <w:lvlJc w:val="left"/>
      <w:pPr>
        <w:ind w:left="720" w:hanging="360"/>
      </w:pPr>
    </w:lvl>
    <w:lvl w:ilvl="1" w:tplc="7CDA1ED4">
      <w:start w:val="1"/>
      <w:numFmt w:val="lowerLetter"/>
      <w:lvlText w:val="%2."/>
      <w:lvlJc w:val="left"/>
      <w:pPr>
        <w:ind w:left="1440" w:hanging="360"/>
      </w:pPr>
    </w:lvl>
    <w:lvl w:ilvl="2" w:tplc="EDAC6D6E">
      <w:start w:val="1"/>
      <w:numFmt w:val="lowerRoman"/>
      <w:lvlText w:val="%3."/>
      <w:lvlJc w:val="right"/>
      <w:pPr>
        <w:ind w:left="2160" w:hanging="180"/>
      </w:pPr>
    </w:lvl>
    <w:lvl w:ilvl="3" w:tplc="81B43FB0">
      <w:start w:val="1"/>
      <w:numFmt w:val="decimal"/>
      <w:lvlText w:val="%4."/>
      <w:lvlJc w:val="left"/>
      <w:pPr>
        <w:ind w:left="2880" w:hanging="360"/>
      </w:pPr>
    </w:lvl>
    <w:lvl w:ilvl="4" w:tplc="93E2AFE0">
      <w:start w:val="1"/>
      <w:numFmt w:val="lowerLetter"/>
      <w:lvlText w:val="%5."/>
      <w:lvlJc w:val="left"/>
      <w:pPr>
        <w:ind w:left="3600" w:hanging="360"/>
      </w:pPr>
    </w:lvl>
    <w:lvl w:ilvl="5" w:tplc="B35079C2">
      <w:start w:val="1"/>
      <w:numFmt w:val="lowerRoman"/>
      <w:lvlText w:val="%6."/>
      <w:lvlJc w:val="right"/>
      <w:pPr>
        <w:ind w:left="4320" w:hanging="180"/>
      </w:pPr>
    </w:lvl>
    <w:lvl w:ilvl="6" w:tplc="81D09320">
      <w:start w:val="1"/>
      <w:numFmt w:val="decimal"/>
      <w:lvlText w:val="%7."/>
      <w:lvlJc w:val="left"/>
      <w:pPr>
        <w:ind w:left="5040" w:hanging="360"/>
      </w:pPr>
    </w:lvl>
    <w:lvl w:ilvl="7" w:tplc="9844F98E">
      <w:start w:val="1"/>
      <w:numFmt w:val="lowerLetter"/>
      <w:lvlText w:val="%8."/>
      <w:lvlJc w:val="left"/>
      <w:pPr>
        <w:ind w:left="5760" w:hanging="360"/>
      </w:pPr>
    </w:lvl>
    <w:lvl w:ilvl="8" w:tplc="5D4E09CC">
      <w:start w:val="1"/>
      <w:numFmt w:val="lowerRoman"/>
      <w:lvlText w:val="%9."/>
      <w:lvlJc w:val="right"/>
      <w:pPr>
        <w:ind w:left="6480" w:hanging="180"/>
      </w:pPr>
    </w:lvl>
  </w:abstractNum>
  <w:abstractNum w:abstractNumId="1" w15:restartNumberingAfterBreak="0">
    <w:nsid w:val="1795FF7D"/>
    <w:multiLevelType w:val="hybridMultilevel"/>
    <w:tmpl w:val="95046894"/>
    <w:lvl w:ilvl="0" w:tplc="5BB49A36">
      <w:start w:val="2"/>
      <w:numFmt w:val="decimal"/>
      <w:lvlText w:val="%1."/>
      <w:lvlJc w:val="left"/>
      <w:pPr>
        <w:ind w:left="720" w:hanging="360"/>
      </w:pPr>
    </w:lvl>
    <w:lvl w:ilvl="1" w:tplc="B51A5C10">
      <w:start w:val="1"/>
      <w:numFmt w:val="lowerLetter"/>
      <w:lvlText w:val="%2."/>
      <w:lvlJc w:val="left"/>
      <w:pPr>
        <w:ind w:left="1440" w:hanging="360"/>
      </w:pPr>
    </w:lvl>
    <w:lvl w:ilvl="2" w:tplc="3AE82AB2">
      <w:start w:val="1"/>
      <w:numFmt w:val="lowerRoman"/>
      <w:lvlText w:val="%3."/>
      <w:lvlJc w:val="right"/>
      <w:pPr>
        <w:ind w:left="2160" w:hanging="180"/>
      </w:pPr>
    </w:lvl>
    <w:lvl w:ilvl="3" w:tplc="79E01968">
      <w:start w:val="1"/>
      <w:numFmt w:val="decimal"/>
      <w:lvlText w:val="%4."/>
      <w:lvlJc w:val="left"/>
      <w:pPr>
        <w:ind w:left="2880" w:hanging="360"/>
      </w:pPr>
    </w:lvl>
    <w:lvl w:ilvl="4" w:tplc="2FDA0742">
      <w:start w:val="1"/>
      <w:numFmt w:val="lowerLetter"/>
      <w:lvlText w:val="%5."/>
      <w:lvlJc w:val="left"/>
      <w:pPr>
        <w:ind w:left="3600" w:hanging="360"/>
      </w:pPr>
    </w:lvl>
    <w:lvl w:ilvl="5" w:tplc="AAE0F252">
      <w:start w:val="1"/>
      <w:numFmt w:val="lowerRoman"/>
      <w:lvlText w:val="%6."/>
      <w:lvlJc w:val="right"/>
      <w:pPr>
        <w:ind w:left="4320" w:hanging="180"/>
      </w:pPr>
    </w:lvl>
    <w:lvl w:ilvl="6" w:tplc="E200D0E2">
      <w:start w:val="1"/>
      <w:numFmt w:val="decimal"/>
      <w:lvlText w:val="%7."/>
      <w:lvlJc w:val="left"/>
      <w:pPr>
        <w:ind w:left="5040" w:hanging="360"/>
      </w:pPr>
    </w:lvl>
    <w:lvl w:ilvl="7" w:tplc="F1FE5DF4">
      <w:start w:val="1"/>
      <w:numFmt w:val="lowerLetter"/>
      <w:lvlText w:val="%8."/>
      <w:lvlJc w:val="left"/>
      <w:pPr>
        <w:ind w:left="5760" w:hanging="360"/>
      </w:pPr>
    </w:lvl>
    <w:lvl w:ilvl="8" w:tplc="B6DE045C">
      <w:start w:val="1"/>
      <w:numFmt w:val="lowerRoman"/>
      <w:lvlText w:val="%9."/>
      <w:lvlJc w:val="right"/>
      <w:pPr>
        <w:ind w:left="6480" w:hanging="180"/>
      </w:pPr>
    </w:lvl>
  </w:abstractNum>
  <w:abstractNum w:abstractNumId="2" w15:restartNumberingAfterBreak="0">
    <w:nsid w:val="1EF07817"/>
    <w:multiLevelType w:val="hybridMultilevel"/>
    <w:tmpl w:val="6216526A"/>
    <w:lvl w:ilvl="0" w:tplc="13C6F22E">
      <w:start w:val="9"/>
      <w:numFmt w:val="decimal"/>
      <w:lvlText w:val="%1."/>
      <w:lvlJc w:val="left"/>
      <w:pPr>
        <w:ind w:left="720" w:hanging="360"/>
      </w:pPr>
    </w:lvl>
    <w:lvl w:ilvl="1" w:tplc="516C07D2">
      <w:start w:val="1"/>
      <w:numFmt w:val="lowerLetter"/>
      <w:lvlText w:val="%2."/>
      <w:lvlJc w:val="left"/>
      <w:pPr>
        <w:ind w:left="1440" w:hanging="360"/>
      </w:pPr>
    </w:lvl>
    <w:lvl w:ilvl="2" w:tplc="3D38F272">
      <w:start w:val="1"/>
      <w:numFmt w:val="lowerRoman"/>
      <w:lvlText w:val="%3."/>
      <w:lvlJc w:val="right"/>
      <w:pPr>
        <w:ind w:left="2160" w:hanging="180"/>
      </w:pPr>
    </w:lvl>
    <w:lvl w:ilvl="3" w:tplc="B76068A6">
      <w:start w:val="1"/>
      <w:numFmt w:val="decimal"/>
      <w:lvlText w:val="%4."/>
      <w:lvlJc w:val="left"/>
      <w:pPr>
        <w:ind w:left="2880" w:hanging="360"/>
      </w:pPr>
    </w:lvl>
    <w:lvl w:ilvl="4" w:tplc="1ED060BA">
      <w:start w:val="1"/>
      <w:numFmt w:val="lowerLetter"/>
      <w:lvlText w:val="%5."/>
      <w:lvlJc w:val="left"/>
      <w:pPr>
        <w:ind w:left="3600" w:hanging="360"/>
      </w:pPr>
    </w:lvl>
    <w:lvl w:ilvl="5" w:tplc="47A63018">
      <w:start w:val="1"/>
      <w:numFmt w:val="lowerRoman"/>
      <w:lvlText w:val="%6."/>
      <w:lvlJc w:val="right"/>
      <w:pPr>
        <w:ind w:left="4320" w:hanging="180"/>
      </w:pPr>
    </w:lvl>
    <w:lvl w:ilvl="6" w:tplc="7FF0971A">
      <w:start w:val="1"/>
      <w:numFmt w:val="decimal"/>
      <w:lvlText w:val="%7."/>
      <w:lvlJc w:val="left"/>
      <w:pPr>
        <w:ind w:left="5040" w:hanging="360"/>
      </w:pPr>
    </w:lvl>
    <w:lvl w:ilvl="7" w:tplc="679C6D02">
      <w:start w:val="1"/>
      <w:numFmt w:val="lowerLetter"/>
      <w:lvlText w:val="%8."/>
      <w:lvlJc w:val="left"/>
      <w:pPr>
        <w:ind w:left="5760" w:hanging="360"/>
      </w:pPr>
    </w:lvl>
    <w:lvl w:ilvl="8" w:tplc="665894A8">
      <w:start w:val="1"/>
      <w:numFmt w:val="lowerRoman"/>
      <w:lvlText w:val="%9."/>
      <w:lvlJc w:val="right"/>
      <w:pPr>
        <w:ind w:left="6480" w:hanging="180"/>
      </w:pPr>
    </w:lvl>
  </w:abstractNum>
  <w:abstractNum w:abstractNumId="3" w15:restartNumberingAfterBreak="0">
    <w:nsid w:val="274686B6"/>
    <w:multiLevelType w:val="hybridMultilevel"/>
    <w:tmpl w:val="F156085E"/>
    <w:lvl w:ilvl="0" w:tplc="55B47404">
      <w:start w:val="6"/>
      <w:numFmt w:val="decimal"/>
      <w:lvlText w:val="%1."/>
      <w:lvlJc w:val="left"/>
      <w:pPr>
        <w:ind w:left="720" w:hanging="360"/>
      </w:pPr>
    </w:lvl>
    <w:lvl w:ilvl="1" w:tplc="2658653E">
      <w:start w:val="1"/>
      <w:numFmt w:val="lowerLetter"/>
      <w:lvlText w:val="%2."/>
      <w:lvlJc w:val="left"/>
      <w:pPr>
        <w:ind w:left="1440" w:hanging="360"/>
      </w:pPr>
    </w:lvl>
    <w:lvl w:ilvl="2" w:tplc="5CAC96FE">
      <w:start w:val="1"/>
      <w:numFmt w:val="lowerRoman"/>
      <w:lvlText w:val="%3."/>
      <w:lvlJc w:val="right"/>
      <w:pPr>
        <w:ind w:left="2160" w:hanging="180"/>
      </w:pPr>
    </w:lvl>
    <w:lvl w:ilvl="3" w:tplc="046883CA">
      <w:start w:val="1"/>
      <w:numFmt w:val="decimal"/>
      <w:lvlText w:val="%4."/>
      <w:lvlJc w:val="left"/>
      <w:pPr>
        <w:ind w:left="2880" w:hanging="360"/>
      </w:pPr>
    </w:lvl>
    <w:lvl w:ilvl="4" w:tplc="6526FADC">
      <w:start w:val="1"/>
      <w:numFmt w:val="lowerLetter"/>
      <w:lvlText w:val="%5."/>
      <w:lvlJc w:val="left"/>
      <w:pPr>
        <w:ind w:left="3600" w:hanging="360"/>
      </w:pPr>
    </w:lvl>
    <w:lvl w:ilvl="5" w:tplc="85B632F4">
      <w:start w:val="1"/>
      <w:numFmt w:val="lowerRoman"/>
      <w:lvlText w:val="%6."/>
      <w:lvlJc w:val="right"/>
      <w:pPr>
        <w:ind w:left="4320" w:hanging="180"/>
      </w:pPr>
    </w:lvl>
    <w:lvl w:ilvl="6" w:tplc="3AF427F2">
      <w:start w:val="1"/>
      <w:numFmt w:val="decimal"/>
      <w:lvlText w:val="%7."/>
      <w:lvlJc w:val="left"/>
      <w:pPr>
        <w:ind w:left="5040" w:hanging="360"/>
      </w:pPr>
    </w:lvl>
    <w:lvl w:ilvl="7" w:tplc="B666DCEC">
      <w:start w:val="1"/>
      <w:numFmt w:val="lowerLetter"/>
      <w:lvlText w:val="%8."/>
      <w:lvlJc w:val="left"/>
      <w:pPr>
        <w:ind w:left="5760" w:hanging="360"/>
      </w:pPr>
    </w:lvl>
    <w:lvl w:ilvl="8" w:tplc="DCF2D4D4">
      <w:start w:val="1"/>
      <w:numFmt w:val="lowerRoman"/>
      <w:lvlText w:val="%9."/>
      <w:lvlJc w:val="right"/>
      <w:pPr>
        <w:ind w:left="6480" w:hanging="180"/>
      </w:pPr>
    </w:lvl>
  </w:abstractNum>
  <w:abstractNum w:abstractNumId="4" w15:restartNumberingAfterBreak="0">
    <w:nsid w:val="2A246CE9"/>
    <w:multiLevelType w:val="hybridMultilevel"/>
    <w:tmpl w:val="7986658E"/>
    <w:lvl w:ilvl="0" w:tplc="6540C714">
      <w:start w:val="7"/>
      <w:numFmt w:val="decimal"/>
      <w:lvlText w:val="%1."/>
      <w:lvlJc w:val="left"/>
      <w:pPr>
        <w:ind w:left="720" w:hanging="360"/>
      </w:pPr>
    </w:lvl>
    <w:lvl w:ilvl="1" w:tplc="CD1E8212">
      <w:start w:val="1"/>
      <w:numFmt w:val="lowerLetter"/>
      <w:lvlText w:val="%2."/>
      <w:lvlJc w:val="left"/>
      <w:pPr>
        <w:ind w:left="1440" w:hanging="360"/>
      </w:pPr>
    </w:lvl>
    <w:lvl w:ilvl="2" w:tplc="55EE2340">
      <w:start w:val="1"/>
      <w:numFmt w:val="lowerRoman"/>
      <w:lvlText w:val="%3."/>
      <w:lvlJc w:val="right"/>
      <w:pPr>
        <w:ind w:left="2160" w:hanging="180"/>
      </w:pPr>
    </w:lvl>
    <w:lvl w:ilvl="3" w:tplc="DB1C8290">
      <w:start w:val="1"/>
      <w:numFmt w:val="decimal"/>
      <w:lvlText w:val="%4."/>
      <w:lvlJc w:val="left"/>
      <w:pPr>
        <w:ind w:left="2880" w:hanging="360"/>
      </w:pPr>
    </w:lvl>
    <w:lvl w:ilvl="4" w:tplc="4B7C5664">
      <w:start w:val="1"/>
      <w:numFmt w:val="lowerLetter"/>
      <w:lvlText w:val="%5."/>
      <w:lvlJc w:val="left"/>
      <w:pPr>
        <w:ind w:left="3600" w:hanging="360"/>
      </w:pPr>
    </w:lvl>
    <w:lvl w:ilvl="5" w:tplc="AB5EC548">
      <w:start w:val="1"/>
      <w:numFmt w:val="lowerRoman"/>
      <w:lvlText w:val="%6."/>
      <w:lvlJc w:val="right"/>
      <w:pPr>
        <w:ind w:left="4320" w:hanging="180"/>
      </w:pPr>
    </w:lvl>
    <w:lvl w:ilvl="6" w:tplc="120CD6EA">
      <w:start w:val="1"/>
      <w:numFmt w:val="decimal"/>
      <w:lvlText w:val="%7."/>
      <w:lvlJc w:val="left"/>
      <w:pPr>
        <w:ind w:left="5040" w:hanging="360"/>
      </w:pPr>
    </w:lvl>
    <w:lvl w:ilvl="7" w:tplc="8414947A">
      <w:start w:val="1"/>
      <w:numFmt w:val="lowerLetter"/>
      <w:lvlText w:val="%8."/>
      <w:lvlJc w:val="left"/>
      <w:pPr>
        <w:ind w:left="5760" w:hanging="360"/>
      </w:pPr>
    </w:lvl>
    <w:lvl w:ilvl="8" w:tplc="81ECAD54">
      <w:start w:val="1"/>
      <w:numFmt w:val="lowerRoman"/>
      <w:lvlText w:val="%9."/>
      <w:lvlJc w:val="right"/>
      <w:pPr>
        <w:ind w:left="6480" w:hanging="180"/>
      </w:pPr>
    </w:lvl>
  </w:abstractNum>
  <w:abstractNum w:abstractNumId="5" w15:restartNumberingAfterBreak="0">
    <w:nsid w:val="3B6CA421"/>
    <w:multiLevelType w:val="hybridMultilevel"/>
    <w:tmpl w:val="1A708066"/>
    <w:lvl w:ilvl="0" w:tplc="278EDBBA">
      <w:start w:val="4"/>
      <w:numFmt w:val="decimal"/>
      <w:lvlText w:val="%1."/>
      <w:lvlJc w:val="left"/>
      <w:pPr>
        <w:ind w:left="720" w:hanging="360"/>
      </w:pPr>
    </w:lvl>
    <w:lvl w:ilvl="1" w:tplc="1548C01C">
      <w:start w:val="1"/>
      <w:numFmt w:val="lowerLetter"/>
      <w:lvlText w:val="%2."/>
      <w:lvlJc w:val="left"/>
      <w:pPr>
        <w:ind w:left="1440" w:hanging="360"/>
      </w:pPr>
    </w:lvl>
    <w:lvl w:ilvl="2" w:tplc="8BCA6750">
      <w:start w:val="1"/>
      <w:numFmt w:val="lowerRoman"/>
      <w:lvlText w:val="%3."/>
      <w:lvlJc w:val="right"/>
      <w:pPr>
        <w:ind w:left="2160" w:hanging="180"/>
      </w:pPr>
    </w:lvl>
    <w:lvl w:ilvl="3" w:tplc="EF94A38A">
      <w:start w:val="1"/>
      <w:numFmt w:val="decimal"/>
      <w:lvlText w:val="%4."/>
      <w:lvlJc w:val="left"/>
      <w:pPr>
        <w:ind w:left="2880" w:hanging="360"/>
      </w:pPr>
    </w:lvl>
    <w:lvl w:ilvl="4" w:tplc="63CE4FE4">
      <w:start w:val="1"/>
      <w:numFmt w:val="lowerLetter"/>
      <w:lvlText w:val="%5."/>
      <w:lvlJc w:val="left"/>
      <w:pPr>
        <w:ind w:left="3600" w:hanging="360"/>
      </w:pPr>
    </w:lvl>
    <w:lvl w:ilvl="5" w:tplc="2BFE3144">
      <w:start w:val="1"/>
      <w:numFmt w:val="lowerRoman"/>
      <w:lvlText w:val="%6."/>
      <w:lvlJc w:val="right"/>
      <w:pPr>
        <w:ind w:left="4320" w:hanging="180"/>
      </w:pPr>
    </w:lvl>
    <w:lvl w:ilvl="6" w:tplc="61125796">
      <w:start w:val="1"/>
      <w:numFmt w:val="decimal"/>
      <w:lvlText w:val="%7."/>
      <w:lvlJc w:val="left"/>
      <w:pPr>
        <w:ind w:left="5040" w:hanging="360"/>
      </w:pPr>
    </w:lvl>
    <w:lvl w:ilvl="7" w:tplc="77800FC4">
      <w:start w:val="1"/>
      <w:numFmt w:val="lowerLetter"/>
      <w:lvlText w:val="%8."/>
      <w:lvlJc w:val="left"/>
      <w:pPr>
        <w:ind w:left="5760" w:hanging="360"/>
      </w:pPr>
    </w:lvl>
    <w:lvl w:ilvl="8" w:tplc="1B2CE5DA">
      <w:start w:val="1"/>
      <w:numFmt w:val="lowerRoman"/>
      <w:lvlText w:val="%9."/>
      <w:lvlJc w:val="right"/>
      <w:pPr>
        <w:ind w:left="6480" w:hanging="180"/>
      </w:pPr>
    </w:lvl>
  </w:abstractNum>
  <w:abstractNum w:abstractNumId="6" w15:restartNumberingAfterBreak="0">
    <w:nsid w:val="3DCA6380"/>
    <w:multiLevelType w:val="hybridMultilevel"/>
    <w:tmpl w:val="973EB8C8"/>
    <w:lvl w:ilvl="0" w:tplc="6F0C7BB6">
      <w:start w:val="8"/>
      <w:numFmt w:val="decimal"/>
      <w:lvlText w:val="%1."/>
      <w:lvlJc w:val="left"/>
      <w:pPr>
        <w:ind w:left="720" w:hanging="360"/>
      </w:pPr>
    </w:lvl>
    <w:lvl w:ilvl="1" w:tplc="7CFC563A">
      <w:start w:val="1"/>
      <w:numFmt w:val="lowerLetter"/>
      <w:lvlText w:val="%2."/>
      <w:lvlJc w:val="left"/>
      <w:pPr>
        <w:ind w:left="1440" w:hanging="360"/>
      </w:pPr>
    </w:lvl>
    <w:lvl w:ilvl="2" w:tplc="6AD846E2">
      <w:start w:val="1"/>
      <w:numFmt w:val="lowerRoman"/>
      <w:lvlText w:val="%3."/>
      <w:lvlJc w:val="right"/>
      <w:pPr>
        <w:ind w:left="2160" w:hanging="180"/>
      </w:pPr>
    </w:lvl>
    <w:lvl w:ilvl="3" w:tplc="E028F03E">
      <w:start w:val="1"/>
      <w:numFmt w:val="decimal"/>
      <w:lvlText w:val="%4."/>
      <w:lvlJc w:val="left"/>
      <w:pPr>
        <w:ind w:left="2880" w:hanging="360"/>
      </w:pPr>
    </w:lvl>
    <w:lvl w:ilvl="4" w:tplc="2BEEBE54">
      <w:start w:val="1"/>
      <w:numFmt w:val="lowerLetter"/>
      <w:lvlText w:val="%5."/>
      <w:lvlJc w:val="left"/>
      <w:pPr>
        <w:ind w:left="3600" w:hanging="360"/>
      </w:pPr>
    </w:lvl>
    <w:lvl w:ilvl="5" w:tplc="37A89356">
      <w:start w:val="1"/>
      <w:numFmt w:val="lowerRoman"/>
      <w:lvlText w:val="%6."/>
      <w:lvlJc w:val="right"/>
      <w:pPr>
        <w:ind w:left="4320" w:hanging="180"/>
      </w:pPr>
    </w:lvl>
    <w:lvl w:ilvl="6" w:tplc="B9626B60">
      <w:start w:val="1"/>
      <w:numFmt w:val="decimal"/>
      <w:lvlText w:val="%7."/>
      <w:lvlJc w:val="left"/>
      <w:pPr>
        <w:ind w:left="5040" w:hanging="360"/>
      </w:pPr>
    </w:lvl>
    <w:lvl w:ilvl="7" w:tplc="AC3C145E">
      <w:start w:val="1"/>
      <w:numFmt w:val="lowerLetter"/>
      <w:lvlText w:val="%8."/>
      <w:lvlJc w:val="left"/>
      <w:pPr>
        <w:ind w:left="5760" w:hanging="360"/>
      </w:pPr>
    </w:lvl>
    <w:lvl w:ilvl="8" w:tplc="A6E2B30C">
      <w:start w:val="1"/>
      <w:numFmt w:val="lowerRoman"/>
      <w:lvlText w:val="%9."/>
      <w:lvlJc w:val="right"/>
      <w:pPr>
        <w:ind w:left="6480" w:hanging="180"/>
      </w:pPr>
    </w:lvl>
  </w:abstractNum>
  <w:abstractNum w:abstractNumId="7" w15:restartNumberingAfterBreak="0">
    <w:nsid w:val="3ED8EAFA"/>
    <w:multiLevelType w:val="hybridMultilevel"/>
    <w:tmpl w:val="947E4666"/>
    <w:lvl w:ilvl="0" w:tplc="4D6C97F4">
      <w:start w:val="3"/>
      <w:numFmt w:val="decimal"/>
      <w:lvlText w:val="%1."/>
      <w:lvlJc w:val="left"/>
      <w:pPr>
        <w:ind w:left="720" w:hanging="360"/>
      </w:pPr>
    </w:lvl>
    <w:lvl w:ilvl="1" w:tplc="13145D68">
      <w:start w:val="1"/>
      <w:numFmt w:val="lowerLetter"/>
      <w:lvlText w:val="%2."/>
      <w:lvlJc w:val="left"/>
      <w:pPr>
        <w:ind w:left="1440" w:hanging="360"/>
      </w:pPr>
    </w:lvl>
    <w:lvl w:ilvl="2" w:tplc="CF3CBE48">
      <w:start w:val="1"/>
      <w:numFmt w:val="lowerRoman"/>
      <w:lvlText w:val="%3."/>
      <w:lvlJc w:val="right"/>
      <w:pPr>
        <w:ind w:left="2160" w:hanging="180"/>
      </w:pPr>
    </w:lvl>
    <w:lvl w:ilvl="3" w:tplc="7E2AA02E">
      <w:start w:val="1"/>
      <w:numFmt w:val="decimal"/>
      <w:lvlText w:val="%4."/>
      <w:lvlJc w:val="left"/>
      <w:pPr>
        <w:ind w:left="2880" w:hanging="360"/>
      </w:pPr>
    </w:lvl>
    <w:lvl w:ilvl="4" w:tplc="94144728">
      <w:start w:val="1"/>
      <w:numFmt w:val="lowerLetter"/>
      <w:lvlText w:val="%5."/>
      <w:lvlJc w:val="left"/>
      <w:pPr>
        <w:ind w:left="3600" w:hanging="360"/>
      </w:pPr>
    </w:lvl>
    <w:lvl w:ilvl="5" w:tplc="272C44E2">
      <w:start w:val="1"/>
      <w:numFmt w:val="lowerRoman"/>
      <w:lvlText w:val="%6."/>
      <w:lvlJc w:val="right"/>
      <w:pPr>
        <w:ind w:left="4320" w:hanging="180"/>
      </w:pPr>
    </w:lvl>
    <w:lvl w:ilvl="6" w:tplc="DCF2C8F2">
      <w:start w:val="1"/>
      <w:numFmt w:val="decimal"/>
      <w:lvlText w:val="%7."/>
      <w:lvlJc w:val="left"/>
      <w:pPr>
        <w:ind w:left="5040" w:hanging="360"/>
      </w:pPr>
    </w:lvl>
    <w:lvl w:ilvl="7" w:tplc="8182C2F8">
      <w:start w:val="1"/>
      <w:numFmt w:val="lowerLetter"/>
      <w:lvlText w:val="%8."/>
      <w:lvlJc w:val="left"/>
      <w:pPr>
        <w:ind w:left="5760" w:hanging="360"/>
      </w:pPr>
    </w:lvl>
    <w:lvl w:ilvl="8" w:tplc="54023FB0">
      <w:start w:val="1"/>
      <w:numFmt w:val="lowerRoman"/>
      <w:lvlText w:val="%9."/>
      <w:lvlJc w:val="right"/>
      <w:pPr>
        <w:ind w:left="6480" w:hanging="180"/>
      </w:pPr>
    </w:lvl>
  </w:abstractNum>
  <w:abstractNum w:abstractNumId="8" w15:restartNumberingAfterBreak="0">
    <w:nsid w:val="5479FB7B"/>
    <w:multiLevelType w:val="hybridMultilevel"/>
    <w:tmpl w:val="B92434DA"/>
    <w:lvl w:ilvl="0" w:tplc="D8C6A3FA">
      <w:start w:val="1"/>
      <w:numFmt w:val="decimal"/>
      <w:lvlText w:val="%1."/>
      <w:lvlJc w:val="left"/>
      <w:pPr>
        <w:ind w:left="720" w:hanging="360"/>
      </w:pPr>
    </w:lvl>
    <w:lvl w:ilvl="1" w:tplc="172C5C10">
      <w:start w:val="1"/>
      <w:numFmt w:val="lowerLetter"/>
      <w:lvlText w:val="%2."/>
      <w:lvlJc w:val="left"/>
      <w:pPr>
        <w:ind w:left="1440" w:hanging="360"/>
      </w:pPr>
    </w:lvl>
    <w:lvl w:ilvl="2" w:tplc="62F4C608">
      <w:start w:val="1"/>
      <w:numFmt w:val="lowerRoman"/>
      <w:lvlText w:val="%3."/>
      <w:lvlJc w:val="right"/>
      <w:pPr>
        <w:ind w:left="2160" w:hanging="180"/>
      </w:pPr>
    </w:lvl>
    <w:lvl w:ilvl="3" w:tplc="BB902862">
      <w:start w:val="1"/>
      <w:numFmt w:val="decimal"/>
      <w:lvlText w:val="%4."/>
      <w:lvlJc w:val="left"/>
      <w:pPr>
        <w:ind w:left="2880" w:hanging="360"/>
      </w:pPr>
    </w:lvl>
    <w:lvl w:ilvl="4" w:tplc="9A4254CE">
      <w:start w:val="1"/>
      <w:numFmt w:val="lowerLetter"/>
      <w:lvlText w:val="%5."/>
      <w:lvlJc w:val="left"/>
      <w:pPr>
        <w:ind w:left="3600" w:hanging="360"/>
      </w:pPr>
    </w:lvl>
    <w:lvl w:ilvl="5" w:tplc="EF46FA00">
      <w:start w:val="1"/>
      <w:numFmt w:val="lowerRoman"/>
      <w:lvlText w:val="%6."/>
      <w:lvlJc w:val="right"/>
      <w:pPr>
        <w:ind w:left="4320" w:hanging="180"/>
      </w:pPr>
    </w:lvl>
    <w:lvl w:ilvl="6" w:tplc="6B24CAA8">
      <w:start w:val="1"/>
      <w:numFmt w:val="decimal"/>
      <w:lvlText w:val="%7."/>
      <w:lvlJc w:val="left"/>
      <w:pPr>
        <w:ind w:left="5040" w:hanging="360"/>
      </w:pPr>
    </w:lvl>
    <w:lvl w:ilvl="7" w:tplc="2D7AED7E">
      <w:start w:val="1"/>
      <w:numFmt w:val="lowerLetter"/>
      <w:lvlText w:val="%8."/>
      <w:lvlJc w:val="left"/>
      <w:pPr>
        <w:ind w:left="5760" w:hanging="360"/>
      </w:pPr>
    </w:lvl>
    <w:lvl w:ilvl="8" w:tplc="BEA0BB80">
      <w:start w:val="1"/>
      <w:numFmt w:val="lowerRoman"/>
      <w:lvlText w:val="%9."/>
      <w:lvlJc w:val="right"/>
      <w:pPr>
        <w:ind w:left="6480" w:hanging="180"/>
      </w:pPr>
    </w:lvl>
  </w:abstractNum>
  <w:num w:numId="1">
    <w:abstractNumId w:val="2"/>
  </w:num>
  <w:num w:numId="2">
    <w:abstractNumId w:val="6"/>
  </w:num>
  <w:num w:numId="3">
    <w:abstractNumId w:val="4"/>
  </w:num>
  <w:num w:numId="4">
    <w:abstractNumId w:val="3"/>
  </w:num>
  <w:num w:numId="5">
    <w:abstractNumId w:val="0"/>
  </w:num>
  <w:num w:numId="6">
    <w:abstractNumId w:val="5"/>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C26D84"/>
    <w:rsid w:val="0011791F"/>
    <w:rsid w:val="00442EBF"/>
    <w:rsid w:val="005614B8"/>
    <w:rsid w:val="00F85768"/>
    <w:rsid w:val="34369D76"/>
    <w:rsid w:val="6CC26D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26D84"/>
  <w15:chartTrackingRefBased/>
  <w15:docId w15:val="{BBF52B00-77E6-41DE-B738-80C18A3D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27939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ature.com/articles/ni0710-558" TargetMode="External"/><Relationship Id="rId12" Type="http://schemas.openxmlformats.org/officeDocument/2006/relationships/hyperlink" Target="https://www.ncbi.nlm.nih.gov/pmc/articles/PMC2747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ebmd.com/a-to-z-guides/autoimmune-diseases" TargetMode="External"/><Relationship Id="rId11" Type="http://schemas.openxmlformats.org/officeDocument/2006/relationships/hyperlink" Target="https://www.ncbi.nlm.nih.gov/pmc/articles/PMC7362776/" TargetMode="External"/><Relationship Id="rId5" Type="http://schemas.openxmlformats.org/officeDocument/2006/relationships/hyperlink" Target="https://www.ncbi.nlm.nih.gov/pmc/articles/PMC2923430/" TargetMode="External"/><Relationship Id="rId10" Type="http://schemas.openxmlformats.org/officeDocument/2006/relationships/hyperlink" Target="https://pubmed.ncbi.nlm.nih.gov/20603221/" TargetMode="External"/><Relationship Id="rId4" Type="http://schemas.openxmlformats.org/officeDocument/2006/relationships/webSettings" Target="webSettings.xml"/><Relationship Id="rId9" Type="http://schemas.openxmlformats.org/officeDocument/2006/relationships/hyperlink" Target="https://www.sciencedirect.com/science/article/pii/S00223166220258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1317</Words>
  <Characters>7512</Characters>
  <Application>Microsoft Office Word</Application>
  <DocSecurity>0</DocSecurity>
  <Lines>62</Lines>
  <Paragraphs>17</Paragraphs>
  <ScaleCrop>false</ScaleCrop>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2023-11-08T07:16:00Z</dcterms:created>
  <dcterms:modified xsi:type="dcterms:W3CDTF">2023-12-08T23:39:00Z</dcterms:modified>
</cp:coreProperties>
</file>