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396E3" w14:textId="3B1FC7F4" w:rsidR="365AAE49" w:rsidRPr="00C76483" w:rsidRDefault="365AAE49" w:rsidP="000C16FA">
      <w:pPr>
        <w:pStyle w:val="Heading1"/>
        <w:jc w:val="center"/>
        <w:rPr>
          <w:rFonts w:ascii="Calibri" w:eastAsia="Calibri" w:hAnsi="Calibri" w:cs="Calibri"/>
          <w:b/>
          <w:bCs/>
          <w:color w:val="000000" w:themeColor="text1"/>
          <w:sz w:val="40"/>
          <w:szCs w:val="40"/>
        </w:rPr>
      </w:pPr>
      <w:r w:rsidRPr="00C76483">
        <w:rPr>
          <w:rFonts w:ascii="Calibri" w:eastAsia="Calibri" w:hAnsi="Calibri" w:cs="Calibri"/>
          <w:b/>
          <w:bCs/>
          <w:color w:val="000000" w:themeColor="text1"/>
          <w:sz w:val="40"/>
          <w:szCs w:val="40"/>
        </w:rPr>
        <w:t xml:space="preserve">The </w:t>
      </w:r>
      <w:r w:rsidR="00C76483">
        <w:rPr>
          <w:rFonts w:ascii="Calibri" w:eastAsia="Calibri" w:hAnsi="Calibri" w:cs="Calibri"/>
          <w:b/>
          <w:bCs/>
          <w:color w:val="000000" w:themeColor="text1"/>
          <w:sz w:val="40"/>
          <w:szCs w:val="40"/>
        </w:rPr>
        <w:t>R</w:t>
      </w:r>
      <w:r w:rsidRPr="00C76483">
        <w:rPr>
          <w:rFonts w:ascii="Calibri" w:eastAsia="Calibri" w:hAnsi="Calibri" w:cs="Calibri"/>
          <w:b/>
          <w:bCs/>
          <w:color w:val="000000" w:themeColor="text1"/>
          <w:sz w:val="40"/>
          <w:szCs w:val="40"/>
        </w:rPr>
        <w:t xml:space="preserve">ole of </w:t>
      </w:r>
      <w:r w:rsidR="00C76483">
        <w:rPr>
          <w:rFonts w:ascii="Calibri" w:eastAsia="Calibri" w:hAnsi="Calibri" w:cs="Calibri"/>
          <w:b/>
          <w:bCs/>
          <w:color w:val="000000" w:themeColor="text1"/>
          <w:sz w:val="40"/>
          <w:szCs w:val="40"/>
        </w:rPr>
        <w:t>T</w:t>
      </w:r>
      <w:r w:rsidRPr="00C76483">
        <w:rPr>
          <w:rFonts w:ascii="Calibri" w:eastAsia="Calibri" w:hAnsi="Calibri" w:cs="Calibri"/>
          <w:b/>
          <w:bCs/>
          <w:color w:val="000000" w:themeColor="text1"/>
          <w:sz w:val="40"/>
          <w:szCs w:val="40"/>
        </w:rPr>
        <w:t xml:space="preserve">ea in the </w:t>
      </w:r>
      <w:r w:rsidR="00C76483">
        <w:rPr>
          <w:rFonts w:ascii="Calibri" w:eastAsia="Calibri" w:hAnsi="Calibri" w:cs="Calibri"/>
          <w:b/>
          <w:bCs/>
          <w:color w:val="000000" w:themeColor="text1"/>
          <w:sz w:val="40"/>
          <w:szCs w:val="40"/>
        </w:rPr>
        <w:t>I</w:t>
      </w:r>
      <w:r w:rsidRPr="00C76483">
        <w:rPr>
          <w:rFonts w:ascii="Calibri" w:eastAsia="Calibri" w:hAnsi="Calibri" w:cs="Calibri"/>
          <w:b/>
          <w:bCs/>
          <w:color w:val="000000" w:themeColor="text1"/>
          <w:sz w:val="40"/>
          <w:szCs w:val="40"/>
        </w:rPr>
        <w:t xml:space="preserve">mmune </w:t>
      </w:r>
      <w:r w:rsidR="00C76483">
        <w:rPr>
          <w:rFonts w:ascii="Calibri" w:eastAsia="Calibri" w:hAnsi="Calibri" w:cs="Calibri"/>
          <w:b/>
          <w:bCs/>
          <w:color w:val="000000" w:themeColor="text1"/>
          <w:sz w:val="40"/>
          <w:szCs w:val="40"/>
        </w:rPr>
        <w:t>S</w:t>
      </w:r>
      <w:r w:rsidRPr="00C76483">
        <w:rPr>
          <w:rFonts w:ascii="Calibri" w:eastAsia="Calibri" w:hAnsi="Calibri" w:cs="Calibri"/>
          <w:b/>
          <w:bCs/>
          <w:color w:val="000000" w:themeColor="text1"/>
          <w:sz w:val="40"/>
          <w:szCs w:val="40"/>
        </w:rPr>
        <w:t>ystem</w:t>
      </w:r>
    </w:p>
    <w:p w14:paraId="2CB5B5E8" w14:textId="77777777" w:rsidR="000C16FA" w:rsidRPr="000C16FA" w:rsidRDefault="000C16FA" w:rsidP="000C16FA"/>
    <w:p w14:paraId="410DF649" w14:textId="365EFA60" w:rsidR="000B0BC0" w:rsidRDefault="365AAE49" w:rsidP="00C76483">
      <w:pPr>
        <w:jc w:val="both"/>
        <w:rPr>
          <w:sz w:val="28"/>
          <w:szCs w:val="28"/>
          <w:highlight w:val="green"/>
        </w:rPr>
      </w:pPr>
      <w:r w:rsidRPr="365AAE49">
        <w:rPr>
          <w:sz w:val="28"/>
          <w:szCs w:val="28"/>
        </w:rPr>
        <w:t>Tea is a drink made by steeping tea leaves from the Camellia sinensis plant in hot, boiled water (1).  The flavour, aroma, and colour of tea can vary depending on the variety of tea and how it has been processed. Black tea is commonly drunk all over the world, especially in the Western world. In fact, nearly five million tons of tea are consumed worldwide (2). Black tea is quite dark in colour and has a strong flavour. The tea leaves used to make black tea have undergone a process called oxidation, giving them these properties. Green tea, on the other hand, is heated quickly as soon as it has been picked. This not only prevents oxidation but also means it retains its green colour and has a more delicate flavour (3).</w:t>
      </w:r>
    </w:p>
    <w:p w14:paraId="342EA144" w14:textId="2347C508" w:rsidR="000B0BC0" w:rsidRDefault="365AAE49" w:rsidP="00C76483">
      <w:pPr>
        <w:jc w:val="both"/>
        <w:rPr>
          <w:sz w:val="28"/>
          <w:szCs w:val="28"/>
          <w:highlight w:val="green"/>
        </w:rPr>
      </w:pPr>
      <w:r w:rsidRPr="365AAE49">
        <w:rPr>
          <w:sz w:val="28"/>
          <w:szCs w:val="28"/>
        </w:rPr>
        <w:t>Other teas include oolong tea, which has a diverse range of flavours, and often has the characteristics of both green and black tea; and white tea which is minimally processed and has a very subtle taste. Although not made from the tea plant, herbal teas made from herbs, fruits, flowers, and other plants are also very popular, with many having several health benefits (3).</w:t>
      </w:r>
    </w:p>
    <w:p w14:paraId="7E3817D8" w14:textId="470F02F4" w:rsidR="365AAE49" w:rsidRDefault="365AAE49" w:rsidP="00C76483">
      <w:pPr>
        <w:jc w:val="both"/>
        <w:rPr>
          <w:sz w:val="28"/>
          <w:szCs w:val="28"/>
          <w:highlight w:val="magenta"/>
        </w:rPr>
      </w:pPr>
      <w:r w:rsidRPr="365AAE49">
        <w:rPr>
          <w:sz w:val="28"/>
          <w:szCs w:val="28"/>
        </w:rPr>
        <w:t>However, tea is more than just a tasty drink. It is packed with different compounds that not only make it taste good but also have health benefits. These compounds include flavonoids, polyphenols, catechins, theaflavins, and L-theanine. Some of the bioactive components in tea, like flavonoids, support the immune system by helping to prevent illnesses such as heart problems, cancer, digestive issues, and diabetes. The powerful antioxidants in tea are supported by caffeine, which plays a role in regulating certain cellular processes, and catechins, which have anti-inflammatory effects. All these different phytochemicals contribute to protecting the brain and the heart and possibly preventing cancer. In fact, scientists are also exploring how tea ingredients might be used alongside other treatments for cancer (1).</w:t>
      </w:r>
    </w:p>
    <w:p w14:paraId="67376B7F" w14:textId="0F1FB2D3" w:rsidR="365AAE49" w:rsidRDefault="365AAE49" w:rsidP="00C76483">
      <w:pPr>
        <w:jc w:val="both"/>
        <w:rPr>
          <w:sz w:val="28"/>
          <w:szCs w:val="28"/>
          <w:highlight w:val="yellow"/>
        </w:rPr>
      </w:pPr>
      <w:r w:rsidRPr="365AAE49">
        <w:rPr>
          <w:sz w:val="28"/>
          <w:szCs w:val="28"/>
        </w:rPr>
        <w:t xml:space="preserve">When a virus infects the body, it can lead to the immune system being over-activated. This causes the immune system to release an excessive number of signalling molecules called cytokines. This is a phenomenon known as a "cytokine storm."  This is particularly true for the SARS virus that caused the COVID pandemic (4). The virus can also affect the production of interferons, which are proteins that </w:t>
      </w:r>
      <w:r w:rsidRPr="365AAE49">
        <w:rPr>
          <w:sz w:val="28"/>
          <w:szCs w:val="28"/>
        </w:rPr>
        <w:lastRenderedPageBreak/>
        <w:t>prevent the virus from replicating. This is due to the virus causing the downregulation of the gene that stimulates their production. In fact, studies on individuals with mild, moderate, and severe COVID-19 found no interferons, which is why the virus was able to replicate and spread so easily. These studies are now trying to develop therapeutic strategies based on this effect on the immune system (5).</w:t>
      </w:r>
    </w:p>
    <w:p w14:paraId="12D3790B" w14:textId="50FE2204" w:rsidR="365AAE49" w:rsidRDefault="365AAE49" w:rsidP="00C76483">
      <w:pPr>
        <w:jc w:val="both"/>
        <w:rPr>
          <w:sz w:val="28"/>
          <w:szCs w:val="28"/>
        </w:rPr>
      </w:pPr>
      <w:r w:rsidRPr="365AAE49">
        <w:rPr>
          <w:sz w:val="28"/>
          <w:szCs w:val="28"/>
        </w:rPr>
        <w:t xml:space="preserve">A key component of green tea, a catechin called epigallocatechin-3-gallate has been found to block the hepatitis C virus by stimulating the production of interferons and antiviral genes. This suggests that epigallocatechin-3-gallate could enhance the body's defence against viruses by boosting the immune system in this way (6). </w:t>
      </w:r>
    </w:p>
    <w:p w14:paraId="47C0ABFD" w14:textId="61C88FF6" w:rsidR="365AAE49" w:rsidRDefault="365AAE49" w:rsidP="00C76483">
      <w:pPr>
        <w:jc w:val="both"/>
        <w:rPr>
          <w:sz w:val="28"/>
          <w:szCs w:val="28"/>
        </w:rPr>
      </w:pPr>
      <w:r w:rsidRPr="365AAE49">
        <w:rPr>
          <w:sz w:val="28"/>
          <w:szCs w:val="28"/>
        </w:rPr>
        <w:t xml:space="preserve">There is growing evidence suggesting that polyphenols found in tea can boost the body's defence against infections by regulating the immune system. Endothelial cells make up the single-celled lining of blood vessels. Epigallocatechin-3-gallate not only stimulates the production of interferons but has also been found to hinder the movement of immune cells, such as neutrophils, through the endothelial cells (7).  This helps to reduce how porous the blood vessels are. It also reduces the activity of neutrophil elastase, a molecule that increases how porous lung cells are.  Maintaining the integrity of the endothelial cell barrier is crucial because if it becomes too porous or permeable, it can lead to the delicate balance that is maintained in a healthy body becoming out of kilter, contributing to disease and illness (8). </w:t>
      </w:r>
    </w:p>
    <w:p w14:paraId="1B90CA12" w14:textId="4FED1F78" w:rsidR="365AAE49" w:rsidRDefault="365AAE49" w:rsidP="00C76483">
      <w:pPr>
        <w:jc w:val="both"/>
        <w:rPr>
          <w:sz w:val="28"/>
          <w:szCs w:val="28"/>
          <w:highlight w:val="cyan"/>
        </w:rPr>
      </w:pPr>
      <w:r w:rsidRPr="365AAE49">
        <w:rPr>
          <w:sz w:val="28"/>
          <w:szCs w:val="28"/>
        </w:rPr>
        <w:t>Epigallocatechin-3-gallate, along with theaflavin (found in black tea), have been found to stave off reactive oxygen species and neutrophil elastase, both of which can cause damage due to them triggering inflammation. In essence, polyphenols found in tea could play a role in preventing over-reactions in the immune system and maintaining the health of blood vessels (7).</w:t>
      </w:r>
    </w:p>
    <w:p w14:paraId="64FB2B71" w14:textId="0CD9AFA6" w:rsidR="365AAE49" w:rsidRDefault="365AAE49" w:rsidP="00C76483">
      <w:pPr>
        <w:jc w:val="both"/>
        <w:rPr>
          <w:sz w:val="28"/>
          <w:szCs w:val="28"/>
        </w:rPr>
      </w:pPr>
      <w:r w:rsidRPr="365AAE49">
        <w:rPr>
          <w:sz w:val="28"/>
          <w:szCs w:val="28"/>
        </w:rPr>
        <w:t xml:space="preserve">Epigallocatechin-3-gallate also reduces the stimulation of angiogenesis. This is the formation of new blood vessels, which sounds like a good thing. However, the provision of new blood vessels to “feed” cancerous tumours is not. They need a blood supply to grow and spread to other parts of the body, which is why this compound has a part to play in the fight against cancer, especially lung cancer (7). </w:t>
      </w:r>
    </w:p>
    <w:p w14:paraId="649FB23D" w14:textId="54627EF3" w:rsidR="365AAE49" w:rsidRDefault="365AAE49" w:rsidP="00C76483">
      <w:pPr>
        <w:jc w:val="both"/>
        <w:rPr>
          <w:sz w:val="28"/>
          <w:szCs w:val="28"/>
        </w:rPr>
      </w:pPr>
      <w:r w:rsidRPr="365AAE49">
        <w:rPr>
          <w:sz w:val="28"/>
          <w:szCs w:val="28"/>
        </w:rPr>
        <w:lastRenderedPageBreak/>
        <w:t xml:space="preserve">Green tea extract also exhibits other ways that it can help in the fight against cancer. Immune cells, known as natural killer cells, seek out and destroy cancer cells as well as virus cells (9). Drinking green tea daily has been shown to increase the activity of natural killer cells, once again showing how this beloved beverage can help in the fight against cancer (10). </w:t>
      </w:r>
    </w:p>
    <w:p w14:paraId="479F5D87" w14:textId="42C026F9" w:rsidR="365AAE49" w:rsidRDefault="365AAE49" w:rsidP="00C76483">
      <w:pPr>
        <w:jc w:val="both"/>
        <w:rPr>
          <w:sz w:val="28"/>
          <w:szCs w:val="28"/>
          <w:highlight w:val="yellow"/>
        </w:rPr>
      </w:pPr>
      <w:r w:rsidRPr="365AAE49">
        <w:rPr>
          <w:sz w:val="28"/>
          <w:szCs w:val="28"/>
        </w:rPr>
        <w:t>Roughly ten percent of the flavonoids in tea are theaflavins (11). These flavonoids have been shown to block the action of pro-inflammatory compounds such as cytokines and reactive oxygen species (12). This specific flavonoid can also reduce inflammation in the brain and has been shown to have protective effects on the neurons due to its ability to reduce tumour necrosis factor in the brain. This illustrates how drinking tea can play a part in improving memory and reducing depression (13).</w:t>
      </w:r>
    </w:p>
    <w:p w14:paraId="3EF68A2F" w14:textId="1B7CC0BC" w:rsidR="365AAE49" w:rsidRDefault="365AAE49" w:rsidP="00C76483">
      <w:pPr>
        <w:jc w:val="both"/>
        <w:rPr>
          <w:sz w:val="28"/>
          <w:szCs w:val="28"/>
        </w:rPr>
      </w:pPr>
      <w:r w:rsidRPr="365AAE49">
        <w:rPr>
          <w:sz w:val="28"/>
          <w:szCs w:val="28"/>
        </w:rPr>
        <w:t xml:space="preserve">The alkaloids found in both green tea and black tea are caffeine, theophylline, and theobromine. These compounds have been shown to regulate the immune system, specifically neutrophils and tumour necrosis factor, a cytokine that triggers inflammation. Caffeine is anti-inflammatory and reduces tumour necrosis factor (14). Theophylline also has anti-inflammatory properties in addition to its ability to expand blood vessels and the airways (15). Theobromine has similar benefits, although the effects are weaker. However, it can also boost the production of brain-derived neurotrophic factor, a molecule involved in the survival, function, and growth of neuronal cells in the brain. This helps improve memory and learning, protecting against neurodegenerative diseases such as Alzheimer's disease (16). </w:t>
      </w:r>
    </w:p>
    <w:p w14:paraId="475D4C09" w14:textId="045C00C4" w:rsidR="365AAE49" w:rsidRDefault="365AAE49" w:rsidP="00C76483">
      <w:pPr>
        <w:jc w:val="both"/>
        <w:rPr>
          <w:sz w:val="28"/>
          <w:szCs w:val="28"/>
        </w:rPr>
      </w:pPr>
      <w:r w:rsidRPr="365AAE49">
        <w:rPr>
          <w:sz w:val="28"/>
          <w:szCs w:val="28"/>
        </w:rPr>
        <w:t xml:space="preserve">Vitamins play a role in boosting the immune system and preventing inflammation, and tea is a good source of some important ones. Tea provides vitamin B12, and studies have shown that drinking tea can significantly improve vitamin B12 levels, which is crucial for the immune system. B12 deficiency can lead to fewer white blood cells, increasing the risk of infection. Tea is also a source of another important B vitamin called riboflavin, which helps in the fight against inflammation. Not having enough riboflavin is a concern, especially for the elderly, pregnant women, and those who drink a lot of alcohol. This is because all three have weakened immune systems (12). </w:t>
      </w:r>
    </w:p>
    <w:p w14:paraId="3A9ABBCE" w14:textId="06DD5DC9" w:rsidR="365AAE49" w:rsidRDefault="365AAE49" w:rsidP="00C76483">
      <w:pPr>
        <w:jc w:val="both"/>
        <w:rPr>
          <w:sz w:val="28"/>
          <w:szCs w:val="28"/>
        </w:rPr>
      </w:pPr>
      <w:r w:rsidRPr="365AAE49">
        <w:rPr>
          <w:sz w:val="28"/>
          <w:szCs w:val="28"/>
        </w:rPr>
        <w:t xml:space="preserve">Vitamins play a role in boosting the immune system, preventing inflammation, and reducing infections (17), and tea is a good source of some important ones. Tea </w:t>
      </w:r>
      <w:r w:rsidRPr="365AAE49">
        <w:rPr>
          <w:sz w:val="28"/>
          <w:szCs w:val="28"/>
        </w:rPr>
        <w:lastRenderedPageBreak/>
        <w:t xml:space="preserve">provides vitamin B12, which is crucial for the immune system. Studies have shown that drinking tea can significantly improve vitamin B12 levels (18). </w:t>
      </w:r>
      <w:bookmarkStart w:id="0" w:name="_Int_UEEkb1n9"/>
      <w:r w:rsidRPr="365AAE49">
        <w:rPr>
          <w:sz w:val="28"/>
          <w:szCs w:val="28"/>
        </w:rPr>
        <w:t>Not</w:t>
      </w:r>
      <w:bookmarkEnd w:id="0"/>
      <w:r w:rsidRPr="365AAE49">
        <w:rPr>
          <w:sz w:val="28"/>
          <w:szCs w:val="28"/>
        </w:rPr>
        <w:t xml:space="preserve"> having enough B12 in the diet can lead to fewer white and red blood cells and immune cells, such as natural killer cells. This increases susceptibility to infections (19). </w:t>
      </w:r>
      <w:bookmarkStart w:id="1" w:name="_Int_k5AXVX4p"/>
      <w:r w:rsidRPr="365AAE49">
        <w:rPr>
          <w:sz w:val="28"/>
          <w:szCs w:val="28"/>
        </w:rPr>
        <w:t xml:space="preserve"> Tea</w:t>
      </w:r>
      <w:bookmarkEnd w:id="1"/>
      <w:r w:rsidRPr="365AAE49">
        <w:rPr>
          <w:sz w:val="28"/>
          <w:szCs w:val="28"/>
        </w:rPr>
        <w:t xml:space="preserve"> is also a good source of another important B vitamin called riboflavin, which helps in the fight against inflammation. Not having enough riboflavin is a concern, especially for the elderly, pregnant women, and those who drink a lot of alcohol. This is because all three have weakened immune systems (20).</w:t>
      </w:r>
    </w:p>
    <w:p w14:paraId="729BCB0C" w14:textId="20E637C0" w:rsidR="365AAE49" w:rsidRDefault="365AAE49" w:rsidP="00C76483">
      <w:pPr>
        <w:jc w:val="both"/>
        <w:rPr>
          <w:sz w:val="28"/>
          <w:szCs w:val="28"/>
        </w:rPr>
      </w:pPr>
      <w:r w:rsidRPr="365AAE49">
        <w:rPr>
          <w:sz w:val="28"/>
          <w:szCs w:val="28"/>
        </w:rPr>
        <w:t>The minerals zinc, selenium, and manganese are anti-oxidants that help fight free radicals, chemicals that cause oxidative stress (21). Tea contains all these minerals (12), which contribute to the immune-boosting benefits of this beverage.</w:t>
      </w:r>
    </w:p>
    <w:p w14:paraId="42D4608F" w14:textId="12099821" w:rsidR="365AAE49" w:rsidRDefault="365AAE49" w:rsidP="00C76483">
      <w:pPr>
        <w:jc w:val="both"/>
        <w:rPr>
          <w:sz w:val="28"/>
          <w:szCs w:val="28"/>
        </w:rPr>
      </w:pPr>
      <w:r w:rsidRPr="365AAE49">
        <w:rPr>
          <w:sz w:val="28"/>
          <w:szCs w:val="28"/>
        </w:rPr>
        <w:t>Tea has a rich cultural history and plays a significant role in many societies worldwide. Tea is also known for potential health benefits due to its antioxidant content and other bioactive compounds. Whether enjoyed as a daily ritual, a social activity, or for its potential health-promoting properties, tea continues to be a globally beloved beverage.</w:t>
      </w:r>
    </w:p>
    <w:p w14:paraId="2D76384E" w14:textId="77777777" w:rsidR="00C76483" w:rsidRDefault="00C76483" w:rsidP="365AAE49">
      <w:pPr>
        <w:rPr>
          <w:sz w:val="28"/>
          <w:szCs w:val="28"/>
          <w:highlight w:val="yellow"/>
        </w:rPr>
      </w:pPr>
    </w:p>
    <w:p w14:paraId="52243E68" w14:textId="4D46BAB9" w:rsidR="365AAE49" w:rsidRDefault="365AAE49" w:rsidP="365AAE49">
      <w:pPr>
        <w:rPr>
          <w:b/>
          <w:bCs/>
          <w:sz w:val="28"/>
          <w:szCs w:val="28"/>
        </w:rPr>
      </w:pPr>
      <w:bookmarkStart w:id="2" w:name="_GoBack"/>
      <w:bookmarkEnd w:id="2"/>
      <w:r w:rsidRPr="365AAE49">
        <w:rPr>
          <w:b/>
          <w:bCs/>
          <w:sz w:val="28"/>
          <w:szCs w:val="28"/>
        </w:rPr>
        <w:t>References</w:t>
      </w:r>
    </w:p>
    <w:p w14:paraId="05F38C91" w14:textId="39FB19DF"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Potential Bioactive Components and Health Promotional Benefits of Tea ( Camellia sinensis) </w:t>
      </w:r>
      <w:hyperlink r:id="rId5">
        <w:r w:rsidRPr="365AAE49">
          <w:rPr>
            <w:rStyle w:val="Hyperlink"/>
            <w:rFonts w:ascii="Calibri" w:eastAsia="Calibri" w:hAnsi="Calibri" w:cs="Calibri"/>
            <w:sz w:val="28"/>
            <w:szCs w:val="28"/>
          </w:rPr>
          <w:t>https://www.tandfonline.com/doi/abs/10.1080/07315724.2020.1827082</w:t>
        </w:r>
      </w:hyperlink>
    </w:p>
    <w:p w14:paraId="3531901E" w14:textId="20D5B3FF"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World tea production and trade </w:t>
      </w:r>
      <w:hyperlink r:id="rId6">
        <w:r w:rsidRPr="365AAE49">
          <w:rPr>
            <w:rStyle w:val="Hyperlink"/>
            <w:rFonts w:ascii="Calibri" w:eastAsia="Calibri" w:hAnsi="Calibri" w:cs="Calibri"/>
            <w:sz w:val="28"/>
            <w:szCs w:val="28"/>
          </w:rPr>
          <w:t>https://www.fao.org/3/i4480e/i4480e.pdf</w:t>
        </w:r>
      </w:hyperlink>
      <w:r w:rsidRPr="365AAE49">
        <w:rPr>
          <w:rFonts w:ascii="Calibri" w:eastAsia="Calibri" w:hAnsi="Calibri" w:cs="Calibri"/>
          <w:color w:val="000000" w:themeColor="text1"/>
          <w:sz w:val="28"/>
          <w:szCs w:val="28"/>
        </w:rPr>
        <w:t xml:space="preserve">  </w:t>
      </w:r>
    </w:p>
    <w:p w14:paraId="4964BFD0" w14:textId="762DC4E8"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Tea and Health: Studies in Humans </w:t>
      </w:r>
      <w:hyperlink r:id="rId7">
        <w:r w:rsidRPr="365AAE49">
          <w:rPr>
            <w:rStyle w:val="Hyperlink"/>
            <w:rFonts w:ascii="Calibri" w:eastAsia="Calibri" w:hAnsi="Calibri" w:cs="Calibri"/>
            <w:sz w:val="28"/>
            <w:szCs w:val="28"/>
          </w:rPr>
          <w:t>https://www.ncbi.nlm.nih.gov/pmc/articles/PMC4055352/</w:t>
        </w:r>
      </w:hyperlink>
    </w:p>
    <w:p w14:paraId="6FAF48DC" w14:textId="4FD2C040"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COVID-19: risk for cytokine targeting in chronic inflammatory diseases? </w:t>
      </w:r>
      <w:hyperlink r:id="rId8">
        <w:r w:rsidRPr="365AAE49">
          <w:rPr>
            <w:rStyle w:val="Hyperlink"/>
            <w:rFonts w:ascii="Calibri" w:eastAsia="Calibri" w:hAnsi="Calibri" w:cs="Calibri"/>
            <w:sz w:val="28"/>
            <w:szCs w:val="28"/>
          </w:rPr>
          <w:t>https://www.ncbi.nlm.nih.gov/pmc/articles/PMC7186927/</w:t>
        </w:r>
      </w:hyperlink>
    </w:p>
    <w:p w14:paraId="6D390728" w14:textId="2B7831A2"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Impaired type I interferon activity and inflammatory responses in severe COVID-19 patients </w:t>
      </w:r>
      <w:hyperlink r:id="rId9">
        <w:r w:rsidRPr="365AAE49">
          <w:rPr>
            <w:rStyle w:val="Hyperlink"/>
            <w:rFonts w:ascii="Calibri" w:eastAsia="Calibri" w:hAnsi="Calibri" w:cs="Calibri"/>
            <w:sz w:val="28"/>
            <w:szCs w:val="28"/>
          </w:rPr>
          <w:t>https://www.ncbi.nlm.nih.gov/pmc/articles/PMC7402632/</w:t>
        </w:r>
      </w:hyperlink>
    </w:p>
    <w:p w14:paraId="15D97338" w14:textId="3B6609BD"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(−)-Epigallocatechin-3-Gallate Enhances Hepatitis C Virus Double-Stranded RNA Intermediates-Triggered Innate Immune Responses in Hepatocytes </w:t>
      </w:r>
      <w:hyperlink r:id="rId10">
        <w:r w:rsidRPr="365AAE49">
          <w:rPr>
            <w:rStyle w:val="Hyperlink"/>
            <w:rFonts w:ascii="Calibri" w:eastAsia="Calibri" w:hAnsi="Calibri" w:cs="Calibri"/>
            <w:sz w:val="28"/>
            <w:szCs w:val="28"/>
          </w:rPr>
          <w:t>https://www.ncbi.nlm.nih.gov/pmc/articles/PMC4754899/</w:t>
        </w:r>
      </w:hyperlink>
    </w:p>
    <w:p w14:paraId="561CBA9D" w14:textId="6B3C91CC"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lastRenderedPageBreak/>
        <w:t xml:space="preserve">Neutrophil Restraint by Green Tea: Inhibition of Inflammation, Associated Angiogenesis, and Pulmonary Fibrosis </w:t>
      </w:r>
      <w:hyperlink r:id="rId11">
        <w:r w:rsidRPr="365AAE49">
          <w:rPr>
            <w:rStyle w:val="Hyperlink"/>
            <w:rFonts w:ascii="Calibri" w:eastAsia="Calibri" w:hAnsi="Calibri" w:cs="Calibri"/>
            <w:sz w:val="28"/>
            <w:szCs w:val="28"/>
          </w:rPr>
          <w:t>https://www.researchgate.net/profile/Fiorella-Calabrese/publication/10816683_Neutrophil_Restraint_by_Green_Tea_Inhibition_of_Inflammation_Associated_Angiogenesis_and_Pulmonary_Fibrosis/links/564522b708ae9f9c13e5bec7/Neutrophil-Restraint-by-Green-Tea-Inhibition-of-Inflammation-Associated-Angiogenesis-and-Pulmonary-Fibrosis.pdf</w:t>
        </w:r>
      </w:hyperlink>
    </w:p>
    <w:p w14:paraId="1BF5F544" w14:textId="3C7EA916"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Mechanisms of Endothelial Regeneration and Vascular Repair and Their Application to Regenerative Medicine </w:t>
      </w:r>
      <w:hyperlink r:id="rId12">
        <w:r w:rsidRPr="365AAE49">
          <w:rPr>
            <w:rStyle w:val="Hyperlink"/>
            <w:rFonts w:ascii="Calibri" w:eastAsia="Calibri" w:hAnsi="Calibri" w:cs="Calibri"/>
            <w:sz w:val="28"/>
            <w:szCs w:val="28"/>
          </w:rPr>
          <w:t>https://www.ncbi.nlm.nih.gov/pmc/articles/PMC7560161/</w:t>
        </w:r>
      </w:hyperlink>
    </w:p>
    <w:p w14:paraId="1592228E" w14:textId="545DA22D"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Antitumor and antimetastatic activities of rhamnogalacturonan-II-type polysaccharide isolated from mature leaves of green tea via activation of macrophages and natural killer cells </w:t>
      </w:r>
      <w:hyperlink r:id="rId13">
        <w:r w:rsidRPr="365AAE49">
          <w:rPr>
            <w:rStyle w:val="Hyperlink"/>
            <w:rFonts w:ascii="Calibri" w:eastAsia="Calibri" w:hAnsi="Calibri" w:cs="Calibri"/>
            <w:sz w:val="28"/>
            <w:szCs w:val="28"/>
          </w:rPr>
          <w:t>https://www.sciencedirect.com/science/article/abs/pii/S0141813016326551</w:t>
        </w:r>
      </w:hyperlink>
    </w:p>
    <w:p w14:paraId="24E706B7" w14:textId="43E76371"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Antitumor and antimetastatic activities of rhamnogalacturonan-II-type polysaccharide isolated from mature leaves of green tea via activation of macrophages and natural killer cells </w:t>
      </w:r>
      <w:hyperlink r:id="rId14">
        <w:r w:rsidRPr="365AAE49">
          <w:rPr>
            <w:rStyle w:val="Hyperlink"/>
            <w:rFonts w:ascii="Calibri" w:eastAsia="Calibri" w:hAnsi="Calibri" w:cs="Calibri"/>
            <w:sz w:val="28"/>
            <w:szCs w:val="28"/>
          </w:rPr>
          <w:t>https://www.jstage.jst.go.jp/article/jscpt/50/4/50_139/_pdf</w:t>
        </w:r>
      </w:hyperlink>
    </w:p>
    <w:p w14:paraId="58196889" w14:textId="367919F7"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Analysis of theaflavins in biological fluids using liquid chromatography–electrospray mass spectrometry </w:t>
      </w:r>
      <w:hyperlink r:id="rId15">
        <w:r w:rsidRPr="365AAE49">
          <w:rPr>
            <w:rStyle w:val="Hyperlink"/>
            <w:rFonts w:ascii="Calibri" w:eastAsia="Calibri" w:hAnsi="Calibri" w:cs="Calibri"/>
            <w:sz w:val="28"/>
            <w:szCs w:val="28"/>
          </w:rPr>
          <w:t>https://www.sciencedirect.com/science/article/abs/pii/S0378434701002857</w:t>
        </w:r>
      </w:hyperlink>
      <w:r w:rsidRPr="365AAE49">
        <w:rPr>
          <w:rFonts w:ascii="Calibri" w:eastAsia="Calibri" w:hAnsi="Calibri" w:cs="Calibri"/>
          <w:color w:val="000000" w:themeColor="text1"/>
          <w:sz w:val="28"/>
          <w:szCs w:val="28"/>
        </w:rPr>
        <w:t xml:space="preserve">  </w:t>
      </w:r>
    </w:p>
    <w:p w14:paraId="3F7B66F3" w14:textId="5DB7ED78"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Tea Bioactive Modulate Innate Immunity: In Perception to COVID-19 Pandemichttps://www.ncbi.nlm.nih.gov/pmc/articles/PMC7655931/#B15</w:t>
      </w:r>
    </w:p>
    <w:p w14:paraId="45F48E51" w14:textId="714B1454"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T heaflavins Improve Memory Impairment and Depression-Like Behavior by Regulating Microglial Activation </w:t>
      </w:r>
      <w:hyperlink r:id="rId16">
        <w:r w:rsidRPr="365AAE49">
          <w:rPr>
            <w:rStyle w:val="Hyperlink"/>
            <w:rFonts w:ascii="Calibri" w:eastAsia="Calibri" w:hAnsi="Calibri" w:cs="Calibri"/>
            <w:sz w:val="28"/>
            <w:szCs w:val="28"/>
          </w:rPr>
          <w:t>https://www.ncbi.nlm.nih.gov/pmc/articles/PMC6384870/</w:t>
        </w:r>
      </w:hyperlink>
    </w:p>
    <w:p w14:paraId="4B061DFE" w14:textId="3226FAD8"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Immunomodulatory effects of caffeine: Friend or foe?https://www.sciencedirect.com/science/article/abs/pii/S0163725806000222</w:t>
      </w:r>
    </w:p>
    <w:p w14:paraId="0E910747" w14:textId="72FCE460"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The potential of methylxanthine-based therapies in pediatric respiratory tract diseases </w:t>
      </w:r>
      <w:hyperlink r:id="rId17">
        <w:r w:rsidRPr="365AAE49">
          <w:rPr>
            <w:rStyle w:val="Hyperlink"/>
            <w:rFonts w:ascii="Calibri" w:eastAsia="Calibri" w:hAnsi="Calibri" w:cs="Calibri"/>
            <w:sz w:val="28"/>
            <w:szCs w:val="28"/>
          </w:rPr>
          <w:t>https://www.sciencedirect.com/science/article/pii/S095461111630018X</w:t>
        </w:r>
      </w:hyperlink>
    </w:p>
    <w:p w14:paraId="1836B77C" w14:textId="09A243E2"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lastRenderedPageBreak/>
        <w:t xml:space="preserve">Theobromine up-regulates cerebral brain-derived neurotrophic factor and facilitates motor learning in mice </w:t>
      </w:r>
      <w:hyperlink r:id="rId18">
        <w:r w:rsidRPr="365AAE49">
          <w:rPr>
            <w:rStyle w:val="Hyperlink"/>
            <w:rFonts w:ascii="Calibri" w:eastAsia="Calibri" w:hAnsi="Calibri" w:cs="Calibri"/>
            <w:sz w:val="28"/>
            <w:szCs w:val="28"/>
          </w:rPr>
          <w:t>https://www.sciencedirect.com/science/article/abs/pii/S095528631630105X</w:t>
        </w:r>
      </w:hyperlink>
    </w:p>
    <w:p w14:paraId="34D41D66" w14:textId="10584801"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A Review of Micronutrients and the Immune System–Working in Harmony to Reduce the Risk of Infection </w:t>
      </w:r>
      <w:hyperlink r:id="rId19">
        <w:r w:rsidRPr="365AAE49">
          <w:rPr>
            <w:rStyle w:val="Hyperlink"/>
            <w:rFonts w:ascii="Calibri" w:eastAsia="Calibri" w:hAnsi="Calibri" w:cs="Calibri"/>
            <w:sz w:val="28"/>
            <w:szCs w:val="28"/>
          </w:rPr>
          <w:t>https://www.ncbi.nlm.nih.gov/pmc/articles/PMC7019735/</w:t>
        </w:r>
      </w:hyperlink>
    </w:p>
    <w:p w14:paraId="297D1C66" w14:textId="572ACECA"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Occurrence of Vitamin B12 in Green, Blue, Red, and Black Tea Leaves </w:t>
      </w:r>
      <w:hyperlink r:id="rId20">
        <w:r w:rsidRPr="365AAE49">
          <w:rPr>
            <w:rStyle w:val="Hyperlink"/>
            <w:rFonts w:ascii="Calibri" w:eastAsia="Calibri" w:hAnsi="Calibri" w:cs="Calibri"/>
            <w:sz w:val="28"/>
            <w:szCs w:val="28"/>
          </w:rPr>
          <w:t>https://www.jstage.jst.go.jp/article/jnsv1973/50/6/50_6_438/_pdf</w:t>
        </w:r>
      </w:hyperlink>
      <w:r w:rsidRPr="365AAE49">
        <w:rPr>
          <w:rFonts w:ascii="Calibri" w:eastAsia="Calibri" w:hAnsi="Calibri" w:cs="Calibri"/>
          <w:color w:val="000000" w:themeColor="text1"/>
          <w:sz w:val="28"/>
          <w:szCs w:val="28"/>
        </w:rPr>
        <w:t xml:space="preserve">  </w:t>
      </w:r>
    </w:p>
    <w:p w14:paraId="70BDC82A" w14:textId="34BC9B1C"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Immunomodulation by vitamin B12: augmentation of CD8+ T lymphocytes and natural killer (NK) cell activity in vitamin B12-deficient patients by methyl-B12 treatment </w:t>
      </w:r>
      <w:hyperlink r:id="rId21">
        <w:r w:rsidRPr="365AAE49">
          <w:rPr>
            <w:rStyle w:val="Hyperlink"/>
            <w:rFonts w:ascii="Calibri" w:eastAsia="Calibri" w:hAnsi="Calibri" w:cs="Calibri"/>
            <w:sz w:val="28"/>
            <w:szCs w:val="28"/>
          </w:rPr>
          <w:t>https://www.ncbi.nlm.nih.gov/pmc/articles/PMC1905232/</w:t>
        </w:r>
      </w:hyperlink>
    </w:p>
    <w:p w14:paraId="6B7B8DA4" w14:textId="63FF58D2"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Determination of Vitamin B2 Content in Black, Green, Sage, and Rosemary Tea Infusions by Capillary Electrophoresis with Laser-Induced Fluorescence Detection </w:t>
      </w:r>
      <w:hyperlink r:id="rId22">
        <w:r w:rsidRPr="365AAE49">
          <w:rPr>
            <w:rStyle w:val="Hyperlink"/>
            <w:rFonts w:ascii="Calibri" w:eastAsia="Calibri" w:hAnsi="Calibri" w:cs="Calibri"/>
            <w:sz w:val="28"/>
            <w:szCs w:val="28"/>
          </w:rPr>
          <w:t>https://www.mdpi.com/2306-5710/4/4/86</w:t>
        </w:r>
      </w:hyperlink>
    </w:p>
    <w:p w14:paraId="752D7DBC" w14:textId="18E367B1" w:rsidR="365AAE49" w:rsidRDefault="365AAE49" w:rsidP="365AAE49">
      <w:pPr>
        <w:pStyle w:val="ListParagraph"/>
        <w:numPr>
          <w:ilvl w:val="0"/>
          <w:numId w:val="21"/>
        </w:numPr>
        <w:rPr>
          <w:rFonts w:ascii="Calibri" w:eastAsia="Calibri" w:hAnsi="Calibri" w:cs="Calibri"/>
          <w:color w:val="000000" w:themeColor="text1"/>
          <w:sz w:val="28"/>
          <w:szCs w:val="28"/>
        </w:rPr>
      </w:pPr>
      <w:r w:rsidRPr="365AAE49">
        <w:rPr>
          <w:rFonts w:ascii="Calibri" w:eastAsia="Calibri" w:hAnsi="Calibri" w:cs="Calibri"/>
          <w:color w:val="000000" w:themeColor="text1"/>
          <w:sz w:val="28"/>
          <w:szCs w:val="28"/>
        </w:rPr>
        <w:t xml:space="preserve">Free radicals, antioxidants and functional foods: Impact on human health </w:t>
      </w:r>
      <w:hyperlink r:id="rId23">
        <w:r w:rsidRPr="365AAE49">
          <w:rPr>
            <w:rStyle w:val="Hyperlink"/>
            <w:rFonts w:ascii="Calibri" w:eastAsia="Calibri" w:hAnsi="Calibri" w:cs="Calibri"/>
            <w:sz w:val="28"/>
            <w:szCs w:val="28"/>
          </w:rPr>
          <w:t>https://www.ncbi.nlm.nih.gov/pmc/articles/PMC3249911/</w:t>
        </w:r>
      </w:hyperlink>
    </w:p>
    <w:p w14:paraId="5844948F" w14:textId="0955C7CF" w:rsidR="365AAE49" w:rsidRDefault="365AAE49" w:rsidP="365AAE49">
      <w:pPr>
        <w:rPr>
          <w:sz w:val="28"/>
          <w:szCs w:val="28"/>
        </w:rPr>
      </w:pPr>
    </w:p>
    <w:p w14:paraId="5A6F01D6" w14:textId="4F24A092" w:rsidR="365AAE49" w:rsidRDefault="365AAE49" w:rsidP="365AAE49">
      <w:pPr>
        <w:rPr>
          <w:sz w:val="28"/>
          <w:szCs w:val="28"/>
          <w:highlight w:val="yellow"/>
        </w:rPr>
      </w:pPr>
    </w:p>
    <w:sectPr w:rsidR="365AAE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textHash int2:hashCode="+mDs1FtxxJ7a0q" int2:id="KMd83vOB">
      <int2:state int2:type="AugLoop_Text_Critique" int2:value="Rejected"/>
    </int2:textHash>
    <int2:textHash int2:hashCode="F8UNjjR3ul+387" int2:id="8frF538B">
      <int2:state int2:type="AugLoop_Text_Critique" int2:value="Rejected"/>
    </int2:textHash>
    <int2:bookmark int2:bookmarkName="_Int_k5AXVX4p" int2:invalidationBookmarkName="" int2:hashCode="SkstD+dyQYBrc/" int2:id="RvzPHfEa">
      <int2:state int2:type="AugLoop_Text_Critique" int2:value="Rejected"/>
    </int2:bookmark>
    <int2:bookmark int2:bookmarkName="_Int_UEEkb1n9" int2:invalidationBookmarkName="" int2:hashCode="o15fSe4c7vJHpM" int2:id="Be2K9c6j">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B2EC9"/>
    <w:multiLevelType w:val="hybridMultilevel"/>
    <w:tmpl w:val="D9DEC2D0"/>
    <w:lvl w:ilvl="0" w:tplc="55F4E368">
      <w:start w:val="1"/>
      <w:numFmt w:val="decimal"/>
      <w:lvlText w:val="%1."/>
      <w:lvlJc w:val="left"/>
      <w:pPr>
        <w:ind w:left="720" w:hanging="360"/>
      </w:pPr>
    </w:lvl>
    <w:lvl w:ilvl="1" w:tplc="CA5A75C6">
      <w:start w:val="1"/>
      <w:numFmt w:val="lowerLetter"/>
      <w:lvlText w:val="%2."/>
      <w:lvlJc w:val="left"/>
      <w:pPr>
        <w:ind w:left="1440" w:hanging="360"/>
      </w:pPr>
    </w:lvl>
    <w:lvl w:ilvl="2" w:tplc="A9D25F60">
      <w:start w:val="1"/>
      <w:numFmt w:val="lowerRoman"/>
      <w:lvlText w:val="%3."/>
      <w:lvlJc w:val="right"/>
      <w:pPr>
        <w:ind w:left="2160" w:hanging="180"/>
      </w:pPr>
    </w:lvl>
    <w:lvl w:ilvl="3" w:tplc="6B5E8EB4">
      <w:start w:val="1"/>
      <w:numFmt w:val="decimal"/>
      <w:lvlText w:val="%4."/>
      <w:lvlJc w:val="left"/>
      <w:pPr>
        <w:ind w:left="2880" w:hanging="360"/>
      </w:pPr>
    </w:lvl>
    <w:lvl w:ilvl="4" w:tplc="0D50053C">
      <w:start w:val="1"/>
      <w:numFmt w:val="lowerLetter"/>
      <w:lvlText w:val="%5."/>
      <w:lvlJc w:val="left"/>
      <w:pPr>
        <w:ind w:left="3600" w:hanging="360"/>
      </w:pPr>
    </w:lvl>
    <w:lvl w:ilvl="5" w:tplc="4606AB2C">
      <w:start w:val="1"/>
      <w:numFmt w:val="lowerRoman"/>
      <w:lvlText w:val="%6."/>
      <w:lvlJc w:val="right"/>
      <w:pPr>
        <w:ind w:left="4320" w:hanging="180"/>
      </w:pPr>
    </w:lvl>
    <w:lvl w:ilvl="6" w:tplc="67E67886">
      <w:start w:val="1"/>
      <w:numFmt w:val="decimal"/>
      <w:lvlText w:val="%7."/>
      <w:lvlJc w:val="left"/>
      <w:pPr>
        <w:ind w:left="5040" w:hanging="360"/>
      </w:pPr>
    </w:lvl>
    <w:lvl w:ilvl="7" w:tplc="20EAF2BC">
      <w:start w:val="1"/>
      <w:numFmt w:val="lowerLetter"/>
      <w:lvlText w:val="%8."/>
      <w:lvlJc w:val="left"/>
      <w:pPr>
        <w:ind w:left="5760" w:hanging="360"/>
      </w:pPr>
    </w:lvl>
    <w:lvl w:ilvl="8" w:tplc="AD181D50">
      <w:start w:val="1"/>
      <w:numFmt w:val="lowerRoman"/>
      <w:lvlText w:val="%9."/>
      <w:lvlJc w:val="right"/>
      <w:pPr>
        <w:ind w:left="6480" w:hanging="180"/>
      </w:pPr>
    </w:lvl>
  </w:abstractNum>
  <w:abstractNum w:abstractNumId="1" w15:restartNumberingAfterBreak="0">
    <w:nsid w:val="0D812BF3"/>
    <w:multiLevelType w:val="hybridMultilevel"/>
    <w:tmpl w:val="2A2682AC"/>
    <w:lvl w:ilvl="0" w:tplc="7E84360C">
      <w:start w:val="1"/>
      <w:numFmt w:val="decimal"/>
      <w:lvlText w:val="%1."/>
      <w:lvlJc w:val="left"/>
      <w:pPr>
        <w:ind w:left="720" w:hanging="360"/>
      </w:pPr>
    </w:lvl>
    <w:lvl w:ilvl="1" w:tplc="D4FA1EEA">
      <w:start w:val="1"/>
      <w:numFmt w:val="lowerLetter"/>
      <w:lvlText w:val="%2."/>
      <w:lvlJc w:val="left"/>
      <w:pPr>
        <w:ind w:left="1440" w:hanging="360"/>
      </w:pPr>
    </w:lvl>
    <w:lvl w:ilvl="2" w:tplc="5CE66658">
      <w:start w:val="1"/>
      <w:numFmt w:val="lowerRoman"/>
      <w:lvlText w:val="%3."/>
      <w:lvlJc w:val="right"/>
      <w:pPr>
        <w:ind w:left="2160" w:hanging="180"/>
      </w:pPr>
    </w:lvl>
    <w:lvl w:ilvl="3" w:tplc="DB945F5E">
      <w:start w:val="1"/>
      <w:numFmt w:val="decimal"/>
      <w:lvlText w:val="%4."/>
      <w:lvlJc w:val="left"/>
      <w:pPr>
        <w:ind w:left="2880" w:hanging="360"/>
      </w:pPr>
    </w:lvl>
    <w:lvl w:ilvl="4" w:tplc="FC2238DA">
      <w:start w:val="1"/>
      <w:numFmt w:val="lowerLetter"/>
      <w:lvlText w:val="%5."/>
      <w:lvlJc w:val="left"/>
      <w:pPr>
        <w:ind w:left="3600" w:hanging="360"/>
      </w:pPr>
    </w:lvl>
    <w:lvl w:ilvl="5" w:tplc="57B085A2">
      <w:start w:val="1"/>
      <w:numFmt w:val="lowerRoman"/>
      <w:lvlText w:val="%6."/>
      <w:lvlJc w:val="right"/>
      <w:pPr>
        <w:ind w:left="4320" w:hanging="180"/>
      </w:pPr>
    </w:lvl>
    <w:lvl w:ilvl="6" w:tplc="216C9E64">
      <w:start w:val="1"/>
      <w:numFmt w:val="decimal"/>
      <w:lvlText w:val="%7."/>
      <w:lvlJc w:val="left"/>
      <w:pPr>
        <w:ind w:left="5040" w:hanging="360"/>
      </w:pPr>
    </w:lvl>
    <w:lvl w:ilvl="7" w:tplc="E37214EE">
      <w:start w:val="1"/>
      <w:numFmt w:val="lowerLetter"/>
      <w:lvlText w:val="%8."/>
      <w:lvlJc w:val="left"/>
      <w:pPr>
        <w:ind w:left="5760" w:hanging="360"/>
      </w:pPr>
    </w:lvl>
    <w:lvl w:ilvl="8" w:tplc="5E3EC68E">
      <w:start w:val="1"/>
      <w:numFmt w:val="lowerRoman"/>
      <w:lvlText w:val="%9."/>
      <w:lvlJc w:val="right"/>
      <w:pPr>
        <w:ind w:left="6480" w:hanging="180"/>
      </w:pPr>
    </w:lvl>
  </w:abstractNum>
  <w:abstractNum w:abstractNumId="2" w15:restartNumberingAfterBreak="0">
    <w:nsid w:val="112585D8"/>
    <w:multiLevelType w:val="hybridMultilevel"/>
    <w:tmpl w:val="79D2E3BC"/>
    <w:lvl w:ilvl="0" w:tplc="5AFE5A32">
      <w:start w:val="1"/>
      <w:numFmt w:val="decimal"/>
      <w:lvlText w:val="%1."/>
      <w:lvlJc w:val="left"/>
      <w:pPr>
        <w:ind w:left="720" w:hanging="360"/>
      </w:pPr>
    </w:lvl>
    <w:lvl w:ilvl="1" w:tplc="947839AC">
      <w:start w:val="1"/>
      <w:numFmt w:val="lowerLetter"/>
      <w:lvlText w:val="%2."/>
      <w:lvlJc w:val="left"/>
      <w:pPr>
        <w:ind w:left="1440" w:hanging="360"/>
      </w:pPr>
    </w:lvl>
    <w:lvl w:ilvl="2" w:tplc="E528F10E">
      <w:start w:val="1"/>
      <w:numFmt w:val="lowerRoman"/>
      <w:lvlText w:val="%3."/>
      <w:lvlJc w:val="right"/>
      <w:pPr>
        <w:ind w:left="2160" w:hanging="180"/>
      </w:pPr>
    </w:lvl>
    <w:lvl w:ilvl="3" w:tplc="2D3A7428">
      <w:start w:val="1"/>
      <w:numFmt w:val="decimal"/>
      <w:lvlText w:val="%4."/>
      <w:lvlJc w:val="left"/>
      <w:pPr>
        <w:ind w:left="2880" w:hanging="360"/>
      </w:pPr>
    </w:lvl>
    <w:lvl w:ilvl="4" w:tplc="B4406D1C">
      <w:start w:val="1"/>
      <w:numFmt w:val="lowerLetter"/>
      <w:lvlText w:val="%5."/>
      <w:lvlJc w:val="left"/>
      <w:pPr>
        <w:ind w:left="3600" w:hanging="360"/>
      </w:pPr>
    </w:lvl>
    <w:lvl w:ilvl="5" w:tplc="59384F0C">
      <w:start w:val="1"/>
      <w:numFmt w:val="lowerRoman"/>
      <w:lvlText w:val="%6."/>
      <w:lvlJc w:val="right"/>
      <w:pPr>
        <w:ind w:left="4320" w:hanging="180"/>
      </w:pPr>
    </w:lvl>
    <w:lvl w:ilvl="6" w:tplc="19CC1E80">
      <w:start w:val="1"/>
      <w:numFmt w:val="decimal"/>
      <w:lvlText w:val="%7."/>
      <w:lvlJc w:val="left"/>
      <w:pPr>
        <w:ind w:left="5040" w:hanging="360"/>
      </w:pPr>
    </w:lvl>
    <w:lvl w:ilvl="7" w:tplc="627A732A">
      <w:start w:val="1"/>
      <w:numFmt w:val="lowerLetter"/>
      <w:lvlText w:val="%8."/>
      <w:lvlJc w:val="left"/>
      <w:pPr>
        <w:ind w:left="5760" w:hanging="360"/>
      </w:pPr>
    </w:lvl>
    <w:lvl w:ilvl="8" w:tplc="861A0606">
      <w:start w:val="1"/>
      <w:numFmt w:val="lowerRoman"/>
      <w:lvlText w:val="%9."/>
      <w:lvlJc w:val="right"/>
      <w:pPr>
        <w:ind w:left="6480" w:hanging="180"/>
      </w:pPr>
    </w:lvl>
  </w:abstractNum>
  <w:abstractNum w:abstractNumId="3" w15:restartNumberingAfterBreak="0">
    <w:nsid w:val="11F9C6CE"/>
    <w:multiLevelType w:val="hybridMultilevel"/>
    <w:tmpl w:val="473E8480"/>
    <w:lvl w:ilvl="0" w:tplc="B31E2BAC">
      <w:start w:val="1"/>
      <w:numFmt w:val="decimal"/>
      <w:lvlText w:val="%1."/>
      <w:lvlJc w:val="left"/>
      <w:pPr>
        <w:ind w:left="720" w:hanging="360"/>
      </w:pPr>
    </w:lvl>
    <w:lvl w:ilvl="1" w:tplc="E5EAE67A">
      <w:start w:val="1"/>
      <w:numFmt w:val="lowerLetter"/>
      <w:lvlText w:val="%2."/>
      <w:lvlJc w:val="left"/>
      <w:pPr>
        <w:ind w:left="1440" w:hanging="360"/>
      </w:pPr>
    </w:lvl>
    <w:lvl w:ilvl="2" w:tplc="59F4373E">
      <w:start w:val="1"/>
      <w:numFmt w:val="lowerRoman"/>
      <w:lvlText w:val="%3."/>
      <w:lvlJc w:val="right"/>
      <w:pPr>
        <w:ind w:left="2160" w:hanging="180"/>
      </w:pPr>
    </w:lvl>
    <w:lvl w:ilvl="3" w:tplc="B2A01D20">
      <w:start w:val="1"/>
      <w:numFmt w:val="decimal"/>
      <w:lvlText w:val="%4."/>
      <w:lvlJc w:val="left"/>
      <w:pPr>
        <w:ind w:left="2880" w:hanging="360"/>
      </w:pPr>
    </w:lvl>
    <w:lvl w:ilvl="4" w:tplc="C268B23A">
      <w:start w:val="1"/>
      <w:numFmt w:val="lowerLetter"/>
      <w:lvlText w:val="%5."/>
      <w:lvlJc w:val="left"/>
      <w:pPr>
        <w:ind w:left="3600" w:hanging="360"/>
      </w:pPr>
    </w:lvl>
    <w:lvl w:ilvl="5" w:tplc="FB2EC67A">
      <w:start w:val="1"/>
      <w:numFmt w:val="lowerRoman"/>
      <w:lvlText w:val="%6."/>
      <w:lvlJc w:val="right"/>
      <w:pPr>
        <w:ind w:left="4320" w:hanging="180"/>
      </w:pPr>
    </w:lvl>
    <w:lvl w:ilvl="6" w:tplc="B1B05D9A">
      <w:start w:val="1"/>
      <w:numFmt w:val="decimal"/>
      <w:lvlText w:val="%7."/>
      <w:lvlJc w:val="left"/>
      <w:pPr>
        <w:ind w:left="5040" w:hanging="360"/>
      </w:pPr>
    </w:lvl>
    <w:lvl w:ilvl="7" w:tplc="5A7CC746">
      <w:start w:val="1"/>
      <w:numFmt w:val="lowerLetter"/>
      <w:lvlText w:val="%8."/>
      <w:lvlJc w:val="left"/>
      <w:pPr>
        <w:ind w:left="5760" w:hanging="360"/>
      </w:pPr>
    </w:lvl>
    <w:lvl w:ilvl="8" w:tplc="46F6C3D0">
      <w:start w:val="1"/>
      <w:numFmt w:val="lowerRoman"/>
      <w:lvlText w:val="%9."/>
      <w:lvlJc w:val="right"/>
      <w:pPr>
        <w:ind w:left="6480" w:hanging="180"/>
      </w:pPr>
    </w:lvl>
  </w:abstractNum>
  <w:abstractNum w:abstractNumId="4" w15:restartNumberingAfterBreak="0">
    <w:nsid w:val="16870992"/>
    <w:multiLevelType w:val="hybridMultilevel"/>
    <w:tmpl w:val="456CC062"/>
    <w:lvl w:ilvl="0" w:tplc="0D421A04">
      <w:start w:val="1"/>
      <w:numFmt w:val="decimal"/>
      <w:lvlText w:val="%1."/>
      <w:lvlJc w:val="left"/>
      <w:pPr>
        <w:ind w:left="720" w:hanging="360"/>
      </w:pPr>
    </w:lvl>
    <w:lvl w:ilvl="1" w:tplc="7730DB9A">
      <w:start w:val="1"/>
      <w:numFmt w:val="lowerLetter"/>
      <w:lvlText w:val="%2."/>
      <w:lvlJc w:val="left"/>
      <w:pPr>
        <w:ind w:left="1440" w:hanging="360"/>
      </w:pPr>
    </w:lvl>
    <w:lvl w:ilvl="2" w:tplc="1BE45B38">
      <w:start w:val="1"/>
      <w:numFmt w:val="lowerRoman"/>
      <w:lvlText w:val="%3."/>
      <w:lvlJc w:val="right"/>
      <w:pPr>
        <w:ind w:left="2160" w:hanging="180"/>
      </w:pPr>
    </w:lvl>
    <w:lvl w:ilvl="3" w:tplc="0B226E12">
      <w:start w:val="1"/>
      <w:numFmt w:val="decimal"/>
      <w:lvlText w:val="%4."/>
      <w:lvlJc w:val="left"/>
      <w:pPr>
        <w:ind w:left="2880" w:hanging="360"/>
      </w:pPr>
    </w:lvl>
    <w:lvl w:ilvl="4" w:tplc="4AB44378">
      <w:start w:val="1"/>
      <w:numFmt w:val="lowerLetter"/>
      <w:lvlText w:val="%5."/>
      <w:lvlJc w:val="left"/>
      <w:pPr>
        <w:ind w:left="3600" w:hanging="360"/>
      </w:pPr>
    </w:lvl>
    <w:lvl w:ilvl="5" w:tplc="BA46BCDA">
      <w:start w:val="1"/>
      <w:numFmt w:val="lowerRoman"/>
      <w:lvlText w:val="%6."/>
      <w:lvlJc w:val="right"/>
      <w:pPr>
        <w:ind w:left="4320" w:hanging="180"/>
      </w:pPr>
    </w:lvl>
    <w:lvl w:ilvl="6" w:tplc="AAE6EF10">
      <w:start w:val="1"/>
      <w:numFmt w:val="decimal"/>
      <w:lvlText w:val="%7."/>
      <w:lvlJc w:val="left"/>
      <w:pPr>
        <w:ind w:left="5040" w:hanging="360"/>
      </w:pPr>
    </w:lvl>
    <w:lvl w:ilvl="7" w:tplc="E5708928">
      <w:start w:val="1"/>
      <w:numFmt w:val="lowerLetter"/>
      <w:lvlText w:val="%8."/>
      <w:lvlJc w:val="left"/>
      <w:pPr>
        <w:ind w:left="5760" w:hanging="360"/>
      </w:pPr>
    </w:lvl>
    <w:lvl w:ilvl="8" w:tplc="3EDE456E">
      <w:start w:val="1"/>
      <w:numFmt w:val="lowerRoman"/>
      <w:lvlText w:val="%9."/>
      <w:lvlJc w:val="right"/>
      <w:pPr>
        <w:ind w:left="6480" w:hanging="180"/>
      </w:pPr>
    </w:lvl>
  </w:abstractNum>
  <w:abstractNum w:abstractNumId="5" w15:restartNumberingAfterBreak="0">
    <w:nsid w:val="19339706"/>
    <w:multiLevelType w:val="hybridMultilevel"/>
    <w:tmpl w:val="9F785218"/>
    <w:lvl w:ilvl="0" w:tplc="DEE44B04">
      <w:start w:val="1"/>
      <w:numFmt w:val="decimal"/>
      <w:lvlText w:val="%1."/>
      <w:lvlJc w:val="left"/>
      <w:pPr>
        <w:ind w:left="720" w:hanging="360"/>
      </w:pPr>
    </w:lvl>
    <w:lvl w:ilvl="1" w:tplc="520046CA">
      <w:start w:val="1"/>
      <w:numFmt w:val="lowerLetter"/>
      <w:lvlText w:val="%2."/>
      <w:lvlJc w:val="left"/>
      <w:pPr>
        <w:ind w:left="1440" w:hanging="360"/>
      </w:pPr>
    </w:lvl>
    <w:lvl w:ilvl="2" w:tplc="103C2EE6">
      <w:start w:val="1"/>
      <w:numFmt w:val="lowerRoman"/>
      <w:lvlText w:val="%3."/>
      <w:lvlJc w:val="right"/>
      <w:pPr>
        <w:ind w:left="2160" w:hanging="180"/>
      </w:pPr>
    </w:lvl>
    <w:lvl w:ilvl="3" w:tplc="86D8A7AE">
      <w:start w:val="1"/>
      <w:numFmt w:val="decimal"/>
      <w:lvlText w:val="%4."/>
      <w:lvlJc w:val="left"/>
      <w:pPr>
        <w:ind w:left="2880" w:hanging="360"/>
      </w:pPr>
    </w:lvl>
    <w:lvl w:ilvl="4" w:tplc="3D9CD388">
      <w:start w:val="1"/>
      <w:numFmt w:val="lowerLetter"/>
      <w:lvlText w:val="%5."/>
      <w:lvlJc w:val="left"/>
      <w:pPr>
        <w:ind w:left="3600" w:hanging="360"/>
      </w:pPr>
    </w:lvl>
    <w:lvl w:ilvl="5" w:tplc="9536E16C">
      <w:start w:val="1"/>
      <w:numFmt w:val="lowerRoman"/>
      <w:lvlText w:val="%6."/>
      <w:lvlJc w:val="right"/>
      <w:pPr>
        <w:ind w:left="4320" w:hanging="180"/>
      </w:pPr>
    </w:lvl>
    <w:lvl w:ilvl="6" w:tplc="6A2EC7A6">
      <w:start w:val="1"/>
      <w:numFmt w:val="decimal"/>
      <w:lvlText w:val="%7."/>
      <w:lvlJc w:val="left"/>
      <w:pPr>
        <w:ind w:left="5040" w:hanging="360"/>
      </w:pPr>
    </w:lvl>
    <w:lvl w:ilvl="7" w:tplc="B95C9490">
      <w:start w:val="1"/>
      <w:numFmt w:val="lowerLetter"/>
      <w:lvlText w:val="%8."/>
      <w:lvlJc w:val="left"/>
      <w:pPr>
        <w:ind w:left="5760" w:hanging="360"/>
      </w:pPr>
    </w:lvl>
    <w:lvl w:ilvl="8" w:tplc="E0A817B2">
      <w:start w:val="1"/>
      <w:numFmt w:val="lowerRoman"/>
      <w:lvlText w:val="%9."/>
      <w:lvlJc w:val="right"/>
      <w:pPr>
        <w:ind w:left="6480" w:hanging="180"/>
      </w:pPr>
    </w:lvl>
  </w:abstractNum>
  <w:abstractNum w:abstractNumId="6" w15:restartNumberingAfterBreak="0">
    <w:nsid w:val="1B61DD49"/>
    <w:multiLevelType w:val="hybridMultilevel"/>
    <w:tmpl w:val="D4DEDD04"/>
    <w:lvl w:ilvl="0" w:tplc="98765694">
      <w:start w:val="1"/>
      <w:numFmt w:val="decimal"/>
      <w:lvlText w:val="%1."/>
      <w:lvlJc w:val="left"/>
      <w:pPr>
        <w:ind w:left="720" w:hanging="360"/>
      </w:pPr>
    </w:lvl>
    <w:lvl w:ilvl="1" w:tplc="074658C8">
      <w:start w:val="1"/>
      <w:numFmt w:val="lowerLetter"/>
      <w:lvlText w:val="%2."/>
      <w:lvlJc w:val="left"/>
      <w:pPr>
        <w:ind w:left="1440" w:hanging="360"/>
      </w:pPr>
    </w:lvl>
    <w:lvl w:ilvl="2" w:tplc="5E9C1D9A">
      <w:start w:val="1"/>
      <w:numFmt w:val="lowerRoman"/>
      <w:lvlText w:val="%3."/>
      <w:lvlJc w:val="right"/>
      <w:pPr>
        <w:ind w:left="2160" w:hanging="180"/>
      </w:pPr>
    </w:lvl>
    <w:lvl w:ilvl="3" w:tplc="E00495FA">
      <w:start w:val="1"/>
      <w:numFmt w:val="decimal"/>
      <w:lvlText w:val="%4."/>
      <w:lvlJc w:val="left"/>
      <w:pPr>
        <w:ind w:left="2880" w:hanging="360"/>
      </w:pPr>
    </w:lvl>
    <w:lvl w:ilvl="4" w:tplc="09E269C0">
      <w:start w:val="1"/>
      <w:numFmt w:val="lowerLetter"/>
      <w:lvlText w:val="%5."/>
      <w:lvlJc w:val="left"/>
      <w:pPr>
        <w:ind w:left="3600" w:hanging="360"/>
      </w:pPr>
    </w:lvl>
    <w:lvl w:ilvl="5" w:tplc="45682A2A">
      <w:start w:val="1"/>
      <w:numFmt w:val="lowerRoman"/>
      <w:lvlText w:val="%6."/>
      <w:lvlJc w:val="right"/>
      <w:pPr>
        <w:ind w:left="4320" w:hanging="180"/>
      </w:pPr>
    </w:lvl>
    <w:lvl w:ilvl="6" w:tplc="0BA61A78">
      <w:start w:val="1"/>
      <w:numFmt w:val="decimal"/>
      <w:lvlText w:val="%7."/>
      <w:lvlJc w:val="left"/>
      <w:pPr>
        <w:ind w:left="5040" w:hanging="360"/>
      </w:pPr>
    </w:lvl>
    <w:lvl w:ilvl="7" w:tplc="D2D01D6C">
      <w:start w:val="1"/>
      <w:numFmt w:val="lowerLetter"/>
      <w:lvlText w:val="%8."/>
      <w:lvlJc w:val="left"/>
      <w:pPr>
        <w:ind w:left="5760" w:hanging="360"/>
      </w:pPr>
    </w:lvl>
    <w:lvl w:ilvl="8" w:tplc="40E28712">
      <w:start w:val="1"/>
      <w:numFmt w:val="lowerRoman"/>
      <w:lvlText w:val="%9."/>
      <w:lvlJc w:val="right"/>
      <w:pPr>
        <w:ind w:left="6480" w:hanging="180"/>
      </w:pPr>
    </w:lvl>
  </w:abstractNum>
  <w:abstractNum w:abstractNumId="7" w15:restartNumberingAfterBreak="0">
    <w:nsid w:val="1C489150"/>
    <w:multiLevelType w:val="hybridMultilevel"/>
    <w:tmpl w:val="FB860EEA"/>
    <w:lvl w:ilvl="0" w:tplc="61CAF0BA">
      <w:start w:val="1"/>
      <w:numFmt w:val="decimal"/>
      <w:lvlText w:val="%1."/>
      <w:lvlJc w:val="left"/>
      <w:pPr>
        <w:ind w:left="720" w:hanging="360"/>
      </w:pPr>
    </w:lvl>
    <w:lvl w:ilvl="1" w:tplc="CA1C1C3A">
      <w:start w:val="1"/>
      <w:numFmt w:val="lowerLetter"/>
      <w:lvlText w:val="%2."/>
      <w:lvlJc w:val="left"/>
      <w:pPr>
        <w:ind w:left="1440" w:hanging="360"/>
      </w:pPr>
    </w:lvl>
    <w:lvl w:ilvl="2" w:tplc="48A2027E">
      <w:start w:val="1"/>
      <w:numFmt w:val="lowerRoman"/>
      <w:lvlText w:val="%3."/>
      <w:lvlJc w:val="right"/>
      <w:pPr>
        <w:ind w:left="2160" w:hanging="180"/>
      </w:pPr>
    </w:lvl>
    <w:lvl w:ilvl="3" w:tplc="03900058">
      <w:start w:val="1"/>
      <w:numFmt w:val="decimal"/>
      <w:lvlText w:val="%4."/>
      <w:lvlJc w:val="left"/>
      <w:pPr>
        <w:ind w:left="2880" w:hanging="360"/>
      </w:pPr>
    </w:lvl>
    <w:lvl w:ilvl="4" w:tplc="89805B1A">
      <w:start w:val="1"/>
      <w:numFmt w:val="lowerLetter"/>
      <w:lvlText w:val="%5."/>
      <w:lvlJc w:val="left"/>
      <w:pPr>
        <w:ind w:left="3600" w:hanging="360"/>
      </w:pPr>
    </w:lvl>
    <w:lvl w:ilvl="5" w:tplc="740E9E9C">
      <w:start w:val="1"/>
      <w:numFmt w:val="lowerRoman"/>
      <w:lvlText w:val="%6."/>
      <w:lvlJc w:val="right"/>
      <w:pPr>
        <w:ind w:left="4320" w:hanging="180"/>
      </w:pPr>
    </w:lvl>
    <w:lvl w:ilvl="6" w:tplc="5C5EDF04">
      <w:start w:val="1"/>
      <w:numFmt w:val="decimal"/>
      <w:lvlText w:val="%7."/>
      <w:lvlJc w:val="left"/>
      <w:pPr>
        <w:ind w:left="5040" w:hanging="360"/>
      </w:pPr>
    </w:lvl>
    <w:lvl w:ilvl="7" w:tplc="55E499BC">
      <w:start w:val="1"/>
      <w:numFmt w:val="lowerLetter"/>
      <w:lvlText w:val="%8."/>
      <w:lvlJc w:val="left"/>
      <w:pPr>
        <w:ind w:left="5760" w:hanging="360"/>
      </w:pPr>
    </w:lvl>
    <w:lvl w:ilvl="8" w:tplc="3ECA51B0">
      <w:start w:val="1"/>
      <w:numFmt w:val="lowerRoman"/>
      <w:lvlText w:val="%9."/>
      <w:lvlJc w:val="right"/>
      <w:pPr>
        <w:ind w:left="6480" w:hanging="180"/>
      </w:pPr>
    </w:lvl>
  </w:abstractNum>
  <w:abstractNum w:abstractNumId="8" w15:restartNumberingAfterBreak="0">
    <w:nsid w:val="22E65077"/>
    <w:multiLevelType w:val="hybridMultilevel"/>
    <w:tmpl w:val="3500C892"/>
    <w:lvl w:ilvl="0" w:tplc="13C847FA">
      <w:start w:val="1"/>
      <w:numFmt w:val="decimal"/>
      <w:lvlText w:val="%1."/>
      <w:lvlJc w:val="left"/>
      <w:pPr>
        <w:ind w:left="720" w:hanging="360"/>
      </w:pPr>
    </w:lvl>
    <w:lvl w:ilvl="1" w:tplc="B548070A">
      <w:start w:val="1"/>
      <w:numFmt w:val="lowerLetter"/>
      <w:lvlText w:val="%2."/>
      <w:lvlJc w:val="left"/>
      <w:pPr>
        <w:ind w:left="1440" w:hanging="360"/>
      </w:pPr>
    </w:lvl>
    <w:lvl w:ilvl="2" w:tplc="6CE88EE8">
      <w:start w:val="1"/>
      <w:numFmt w:val="lowerRoman"/>
      <w:lvlText w:val="%3."/>
      <w:lvlJc w:val="right"/>
      <w:pPr>
        <w:ind w:left="2160" w:hanging="180"/>
      </w:pPr>
    </w:lvl>
    <w:lvl w:ilvl="3" w:tplc="E44CD50E">
      <w:start w:val="1"/>
      <w:numFmt w:val="decimal"/>
      <w:lvlText w:val="%4."/>
      <w:lvlJc w:val="left"/>
      <w:pPr>
        <w:ind w:left="2880" w:hanging="360"/>
      </w:pPr>
    </w:lvl>
    <w:lvl w:ilvl="4" w:tplc="197865B0">
      <w:start w:val="1"/>
      <w:numFmt w:val="lowerLetter"/>
      <w:lvlText w:val="%5."/>
      <w:lvlJc w:val="left"/>
      <w:pPr>
        <w:ind w:left="3600" w:hanging="360"/>
      </w:pPr>
    </w:lvl>
    <w:lvl w:ilvl="5" w:tplc="8C4A81B6">
      <w:start w:val="1"/>
      <w:numFmt w:val="lowerRoman"/>
      <w:lvlText w:val="%6."/>
      <w:lvlJc w:val="right"/>
      <w:pPr>
        <w:ind w:left="4320" w:hanging="180"/>
      </w:pPr>
    </w:lvl>
    <w:lvl w:ilvl="6" w:tplc="8AA69812">
      <w:start w:val="1"/>
      <w:numFmt w:val="decimal"/>
      <w:lvlText w:val="%7."/>
      <w:lvlJc w:val="left"/>
      <w:pPr>
        <w:ind w:left="5040" w:hanging="360"/>
      </w:pPr>
    </w:lvl>
    <w:lvl w:ilvl="7" w:tplc="7424E920">
      <w:start w:val="1"/>
      <w:numFmt w:val="lowerLetter"/>
      <w:lvlText w:val="%8."/>
      <w:lvlJc w:val="left"/>
      <w:pPr>
        <w:ind w:left="5760" w:hanging="360"/>
      </w:pPr>
    </w:lvl>
    <w:lvl w:ilvl="8" w:tplc="F2008D78">
      <w:start w:val="1"/>
      <w:numFmt w:val="lowerRoman"/>
      <w:lvlText w:val="%9."/>
      <w:lvlJc w:val="right"/>
      <w:pPr>
        <w:ind w:left="6480" w:hanging="180"/>
      </w:pPr>
    </w:lvl>
  </w:abstractNum>
  <w:abstractNum w:abstractNumId="9" w15:restartNumberingAfterBreak="0">
    <w:nsid w:val="2E4F6E57"/>
    <w:multiLevelType w:val="hybridMultilevel"/>
    <w:tmpl w:val="9D6A6FAA"/>
    <w:lvl w:ilvl="0" w:tplc="259C30F6">
      <w:start w:val="1"/>
      <w:numFmt w:val="decimal"/>
      <w:lvlText w:val="%1."/>
      <w:lvlJc w:val="left"/>
      <w:pPr>
        <w:ind w:left="720" w:hanging="360"/>
      </w:pPr>
    </w:lvl>
    <w:lvl w:ilvl="1" w:tplc="B9DEEE68">
      <w:start w:val="1"/>
      <w:numFmt w:val="lowerLetter"/>
      <w:lvlText w:val="%2."/>
      <w:lvlJc w:val="left"/>
      <w:pPr>
        <w:ind w:left="1440" w:hanging="360"/>
      </w:pPr>
    </w:lvl>
    <w:lvl w:ilvl="2" w:tplc="961C284C">
      <w:start w:val="1"/>
      <w:numFmt w:val="lowerRoman"/>
      <w:lvlText w:val="%3."/>
      <w:lvlJc w:val="right"/>
      <w:pPr>
        <w:ind w:left="2160" w:hanging="180"/>
      </w:pPr>
    </w:lvl>
    <w:lvl w:ilvl="3" w:tplc="68783D90">
      <w:start w:val="1"/>
      <w:numFmt w:val="decimal"/>
      <w:lvlText w:val="%4."/>
      <w:lvlJc w:val="left"/>
      <w:pPr>
        <w:ind w:left="2880" w:hanging="360"/>
      </w:pPr>
    </w:lvl>
    <w:lvl w:ilvl="4" w:tplc="2318C4A4">
      <w:start w:val="1"/>
      <w:numFmt w:val="lowerLetter"/>
      <w:lvlText w:val="%5."/>
      <w:lvlJc w:val="left"/>
      <w:pPr>
        <w:ind w:left="3600" w:hanging="360"/>
      </w:pPr>
    </w:lvl>
    <w:lvl w:ilvl="5" w:tplc="502ACD1C">
      <w:start w:val="1"/>
      <w:numFmt w:val="lowerRoman"/>
      <w:lvlText w:val="%6."/>
      <w:lvlJc w:val="right"/>
      <w:pPr>
        <w:ind w:left="4320" w:hanging="180"/>
      </w:pPr>
    </w:lvl>
    <w:lvl w:ilvl="6" w:tplc="5AE0C384">
      <w:start w:val="1"/>
      <w:numFmt w:val="decimal"/>
      <w:lvlText w:val="%7."/>
      <w:lvlJc w:val="left"/>
      <w:pPr>
        <w:ind w:left="5040" w:hanging="360"/>
      </w:pPr>
    </w:lvl>
    <w:lvl w:ilvl="7" w:tplc="1E54FC04">
      <w:start w:val="1"/>
      <w:numFmt w:val="lowerLetter"/>
      <w:lvlText w:val="%8."/>
      <w:lvlJc w:val="left"/>
      <w:pPr>
        <w:ind w:left="5760" w:hanging="360"/>
      </w:pPr>
    </w:lvl>
    <w:lvl w:ilvl="8" w:tplc="E002286C">
      <w:start w:val="1"/>
      <w:numFmt w:val="lowerRoman"/>
      <w:lvlText w:val="%9."/>
      <w:lvlJc w:val="right"/>
      <w:pPr>
        <w:ind w:left="6480" w:hanging="180"/>
      </w:pPr>
    </w:lvl>
  </w:abstractNum>
  <w:abstractNum w:abstractNumId="10" w15:restartNumberingAfterBreak="0">
    <w:nsid w:val="2F6C1717"/>
    <w:multiLevelType w:val="hybridMultilevel"/>
    <w:tmpl w:val="422A9E36"/>
    <w:lvl w:ilvl="0" w:tplc="F3407F40">
      <w:start w:val="1"/>
      <w:numFmt w:val="decimal"/>
      <w:lvlText w:val="%1."/>
      <w:lvlJc w:val="left"/>
      <w:pPr>
        <w:ind w:left="720" w:hanging="360"/>
      </w:pPr>
    </w:lvl>
    <w:lvl w:ilvl="1" w:tplc="5CD600E0">
      <w:start w:val="1"/>
      <w:numFmt w:val="lowerLetter"/>
      <w:lvlText w:val="%2."/>
      <w:lvlJc w:val="left"/>
      <w:pPr>
        <w:ind w:left="1440" w:hanging="360"/>
      </w:pPr>
    </w:lvl>
    <w:lvl w:ilvl="2" w:tplc="D7821DE8">
      <w:start w:val="1"/>
      <w:numFmt w:val="lowerRoman"/>
      <w:lvlText w:val="%3."/>
      <w:lvlJc w:val="right"/>
      <w:pPr>
        <w:ind w:left="2160" w:hanging="180"/>
      </w:pPr>
    </w:lvl>
    <w:lvl w:ilvl="3" w:tplc="994457AC">
      <w:start w:val="1"/>
      <w:numFmt w:val="decimal"/>
      <w:lvlText w:val="%4."/>
      <w:lvlJc w:val="left"/>
      <w:pPr>
        <w:ind w:left="2880" w:hanging="360"/>
      </w:pPr>
    </w:lvl>
    <w:lvl w:ilvl="4" w:tplc="D3AC22B8">
      <w:start w:val="1"/>
      <w:numFmt w:val="lowerLetter"/>
      <w:lvlText w:val="%5."/>
      <w:lvlJc w:val="left"/>
      <w:pPr>
        <w:ind w:left="3600" w:hanging="360"/>
      </w:pPr>
    </w:lvl>
    <w:lvl w:ilvl="5" w:tplc="52BC55E6">
      <w:start w:val="1"/>
      <w:numFmt w:val="lowerRoman"/>
      <w:lvlText w:val="%6."/>
      <w:lvlJc w:val="right"/>
      <w:pPr>
        <w:ind w:left="4320" w:hanging="180"/>
      </w:pPr>
    </w:lvl>
    <w:lvl w:ilvl="6" w:tplc="DC96FC4C">
      <w:start w:val="1"/>
      <w:numFmt w:val="decimal"/>
      <w:lvlText w:val="%7."/>
      <w:lvlJc w:val="left"/>
      <w:pPr>
        <w:ind w:left="5040" w:hanging="360"/>
      </w:pPr>
    </w:lvl>
    <w:lvl w:ilvl="7" w:tplc="A4CCA416">
      <w:start w:val="1"/>
      <w:numFmt w:val="lowerLetter"/>
      <w:lvlText w:val="%8."/>
      <w:lvlJc w:val="left"/>
      <w:pPr>
        <w:ind w:left="5760" w:hanging="360"/>
      </w:pPr>
    </w:lvl>
    <w:lvl w:ilvl="8" w:tplc="4E20B36E">
      <w:start w:val="1"/>
      <w:numFmt w:val="lowerRoman"/>
      <w:lvlText w:val="%9."/>
      <w:lvlJc w:val="right"/>
      <w:pPr>
        <w:ind w:left="6480" w:hanging="180"/>
      </w:pPr>
    </w:lvl>
  </w:abstractNum>
  <w:abstractNum w:abstractNumId="11" w15:restartNumberingAfterBreak="0">
    <w:nsid w:val="338C7C9A"/>
    <w:multiLevelType w:val="hybridMultilevel"/>
    <w:tmpl w:val="D77A0D60"/>
    <w:lvl w:ilvl="0" w:tplc="9EBC0E82">
      <w:start w:val="1"/>
      <w:numFmt w:val="decimal"/>
      <w:lvlText w:val="%1."/>
      <w:lvlJc w:val="left"/>
      <w:pPr>
        <w:ind w:left="720" w:hanging="360"/>
      </w:pPr>
    </w:lvl>
    <w:lvl w:ilvl="1" w:tplc="0AF81FAC">
      <w:start w:val="1"/>
      <w:numFmt w:val="lowerLetter"/>
      <w:lvlText w:val="%2."/>
      <w:lvlJc w:val="left"/>
      <w:pPr>
        <w:ind w:left="1440" w:hanging="360"/>
      </w:pPr>
    </w:lvl>
    <w:lvl w:ilvl="2" w:tplc="7B9808F6">
      <w:start w:val="1"/>
      <w:numFmt w:val="lowerRoman"/>
      <w:lvlText w:val="%3."/>
      <w:lvlJc w:val="right"/>
      <w:pPr>
        <w:ind w:left="2160" w:hanging="180"/>
      </w:pPr>
    </w:lvl>
    <w:lvl w:ilvl="3" w:tplc="1AD4B474">
      <w:start w:val="1"/>
      <w:numFmt w:val="decimal"/>
      <w:lvlText w:val="%4."/>
      <w:lvlJc w:val="left"/>
      <w:pPr>
        <w:ind w:left="2880" w:hanging="360"/>
      </w:pPr>
    </w:lvl>
    <w:lvl w:ilvl="4" w:tplc="3E70B960">
      <w:start w:val="1"/>
      <w:numFmt w:val="lowerLetter"/>
      <w:lvlText w:val="%5."/>
      <w:lvlJc w:val="left"/>
      <w:pPr>
        <w:ind w:left="3600" w:hanging="360"/>
      </w:pPr>
    </w:lvl>
    <w:lvl w:ilvl="5" w:tplc="0D0033CE">
      <w:start w:val="1"/>
      <w:numFmt w:val="lowerRoman"/>
      <w:lvlText w:val="%6."/>
      <w:lvlJc w:val="right"/>
      <w:pPr>
        <w:ind w:left="4320" w:hanging="180"/>
      </w:pPr>
    </w:lvl>
    <w:lvl w:ilvl="6" w:tplc="E5D01304">
      <w:start w:val="1"/>
      <w:numFmt w:val="decimal"/>
      <w:lvlText w:val="%7."/>
      <w:lvlJc w:val="left"/>
      <w:pPr>
        <w:ind w:left="5040" w:hanging="360"/>
      </w:pPr>
    </w:lvl>
    <w:lvl w:ilvl="7" w:tplc="007E3A34">
      <w:start w:val="1"/>
      <w:numFmt w:val="lowerLetter"/>
      <w:lvlText w:val="%8."/>
      <w:lvlJc w:val="left"/>
      <w:pPr>
        <w:ind w:left="5760" w:hanging="360"/>
      </w:pPr>
    </w:lvl>
    <w:lvl w:ilvl="8" w:tplc="615092E0">
      <w:start w:val="1"/>
      <w:numFmt w:val="lowerRoman"/>
      <w:lvlText w:val="%9."/>
      <w:lvlJc w:val="right"/>
      <w:pPr>
        <w:ind w:left="6480" w:hanging="180"/>
      </w:pPr>
    </w:lvl>
  </w:abstractNum>
  <w:abstractNum w:abstractNumId="12" w15:restartNumberingAfterBreak="0">
    <w:nsid w:val="4BE0C54C"/>
    <w:multiLevelType w:val="hybridMultilevel"/>
    <w:tmpl w:val="1F985920"/>
    <w:lvl w:ilvl="0" w:tplc="7A92CAAA">
      <w:start w:val="1"/>
      <w:numFmt w:val="decimal"/>
      <w:lvlText w:val="%1."/>
      <w:lvlJc w:val="left"/>
      <w:pPr>
        <w:ind w:left="720" w:hanging="360"/>
      </w:pPr>
    </w:lvl>
    <w:lvl w:ilvl="1" w:tplc="928A5738">
      <w:start w:val="1"/>
      <w:numFmt w:val="lowerLetter"/>
      <w:lvlText w:val="%2."/>
      <w:lvlJc w:val="left"/>
      <w:pPr>
        <w:ind w:left="1440" w:hanging="360"/>
      </w:pPr>
    </w:lvl>
    <w:lvl w:ilvl="2" w:tplc="95E4F664">
      <w:start w:val="1"/>
      <w:numFmt w:val="lowerRoman"/>
      <w:lvlText w:val="%3."/>
      <w:lvlJc w:val="right"/>
      <w:pPr>
        <w:ind w:left="2160" w:hanging="180"/>
      </w:pPr>
    </w:lvl>
    <w:lvl w:ilvl="3" w:tplc="ECECDF48">
      <w:start w:val="1"/>
      <w:numFmt w:val="decimal"/>
      <w:lvlText w:val="%4."/>
      <w:lvlJc w:val="left"/>
      <w:pPr>
        <w:ind w:left="2880" w:hanging="360"/>
      </w:pPr>
    </w:lvl>
    <w:lvl w:ilvl="4" w:tplc="85DA8C76">
      <w:start w:val="1"/>
      <w:numFmt w:val="lowerLetter"/>
      <w:lvlText w:val="%5."/>
      <w:lvlJc w:val="left"/>
      <w:pPr>
        <w:ind w:left="3600" w:hanging="360"/>
      </w:pPr>
    </w:lvl>
    <w:lvl w:ilvl="5" w:tplc="01F46BC6">
      <w:start w:val="1"/>
      <w:numFmt w:val="lowerRoman"/>
      <w:lvlText w:val="%6."/>
      <w:lvlJc w:val="right"/>
      <w:pPr>
        <w:ind w:left="4320" w:hanging="180"/>
      </w:pPr>
    </w:lvl>
    <w:lvl w:ilvl="6" w:tplc="23DE7B98">
      <w:start w:val="1"/>
      <w:numFmt w:val="decimal"/>
      <w:lvlText w:val="%7."/>
      <w:lvlJc w:val="left"/>
      <w:pPr>
        <w:ind w:left="5040" w:hanging="360"/>
      </w:pPr>
    </w:lvl>
    <w:lvl w:ilvl="7" w:tplc="106AF274">
      <w:start w:val="1"/>
      <w:numFmt w:val="lowerLetter"/>
      <w:lvlText w:val="%8."/>
      <w:lvlJc w:val="left"/>
      <w:pPr>
        <w:ind w:left="5760" w:hanging="360"/>
      </w:pPr>
    </w:lvl>
    <w:lvl w:ilvl="8" w:tplc="170681C6">
      <w:start w:val="1"/>
      <w:numFmt w:val="lowerRoman"/>
      <w:lvlText w:val="%9."/>
      <w:lvlJc w:val="right"/>
      <w:pPr>
        <w:ind w:left="6480" w:hanging="180"/>
      </w:pPr>
    </w:lvl>
  </w:abstractNum>
  <w:abstractNum w:abstractNumId="13" w15:restartNumberingAfterBreak="0">
    <w:nsid w:val="514821A6"/>
    <w:multiLevelType w:val="hybridMultilevel"/>
    <w:tmpl w:val="20A24F3E"/>
    <w:lvl w:ilvl="0" w:tplc="59C2C5B4">
      <w:start w:val="1"/>
      <w:numFmt w:val="decimal"/>
      <w:lvlText w:val="%1."/>
      <w:lvlJc w:val="left"/>
      <w:pPr>
        <w:ind w:left="720" w:hanging="360"/>
      </w:pPr>
    </w:lvl>
    <w:lvl w:ilvl="1" w:tplc="46E64BC8">
      <w:start w:val="1"/>
      <w:numFmt w:val="lowerLetter"/>
      <w:lvlText w:val="%2."/>
      <w:lvlJc w:val="left"/>
      <w:pPr>
        <w:ind w:left="1440" w:hanging="360"/>
      </w:pPr>
    </w:lvl>
    <w:lvl w:ilvl="2" w:tplc="B1663C2A">
      <w:start w:val="1"/>
      <w:numFmt w:val="lowerRoman"/>
      <w:lvlText w:val="%3."/>
      <w:lvlJc w:val="right"/>
      <w:pPr>
        <w:ind w:left="2160" w:hanging="180"/>
      </w:pPr>
    </w:lvl>
    <w:lvl w:ilvl="3" w:tplc="779AEA20">
      <w:start w:val="1"/>
      <w:numFmt w:val="decimal"/>
      <w:lvlText w:val="%4."/>
      <w:lvlJc w:val="left"/>
      <w:pPr>
        <w:ind w:left="2880" w:hanging="360"/>
      </w:pPr>
    </w:lvl>
    <w:lvl w:ilvl="4" w:tplc="8A8A3850">
      <w:start w:val="1"/>
      <w:numFmt w:val="lowerLetter"/>
      <w:lvlText w:val="%5."/>
      <w:lvlJc w:val="left"/>
      <w:pPr>
        <w:ind w:left="3600" w:hanging="360"/>
      </w:pPr>
    </w:lvl>
    <w:lvl w:ilvl="5" w:tplc="A4FE1F8E">
      <w:start w:val="1"/>
      <w:numFmt w:val="lowerRoman"/>
      <w:lvlText w:val="%6."/>
      <w:lvlJc w:val="right"/>
      <w:pPr>
        <w:ind w:left="4320" w:hanging="180"/>
      </w:pPr>
    </w:lvl>
    <w:lvl w:ilvl="6" w:tplc="108E6AA8">
      <w:start w:val="1"/>
      <w:numFmt w:val="decimal"/>
      <w:lvlText w:val="%7."/>
      <w:lvlJc w:val="left"/>
      <w:pPr>
        <w:ind w:left="5040" w:hanging="360"/>
      </w:pPr>
    </w:lvl>
    <w:lvl w:ilvl="7" w:tplc="30C698A6">
      <w:start w:val="1"/>
      <w:numFmt w:val="lowerLetter"/>
      <w:lvlText w:val="%8."/>
      <w:lvlJc w:val="left"/>
      <w:pPr>
        <w:ind w:left="5760" w:hanging="360"/>
      </w:pPr>
    </w:lvl>
    <w:lvl w:ilvl="8" w:tplc="C6460C86">
      <w:start w:val="1"/>
      <w:numFmt w:val="lowerRoman"/>
      <w:lvlText w:val="%9."/>
      <w:lvlJc w:val="right"/>
      <w:pPr>
        <w:ind w:left="6480" w:hanging="180"/>
      </w:pPr>
    </w:lvl>
  </w:abstractNum>
  <w:abstractNum w:abstractNumId="14" w15:restartNumberingAfterBreak="0">
    <w:nsid w:val="518D259F"/>
    <w:multiLevelType w:val="hybridMultilevel"/>
    <w:tmpl w:val="B89A91DC"/>
    <w:lvl w:ilvl="0" w:tplc="36F24FA2">
      <w:start w:val="1"/>
      <w:numFmt w:val="decimal"/>
      <w:lvlText w:val="%1."/>
      <w:lvlJc w:val="left"/>
      <w:pPr>
        <w:ind w:left="720" w:hanging="360"/>
      </w:pPr>
    </w:lvl>
    <w:lvl w:ilvl="1" w:tplc="809088D8">
      <w:start w:val="1"/>
      <w:numFmt w:val="lowerLetter"/>
      <w:lvlText w:val="%2."/>
      <w:lvlJc w:val="left"/>
      <w:pPr>
        <w:ind w:left="1440" w:hanging="360"/>
      </w:pPr>
    </w:lvl>
    <w:lvl w:ilvl="2" w:tplc="40C07758">
      <w:start w:val="1"/>
      <w:numFmt w:val="lowerRoman"/>
      <w:lvlText w:val="%3."/>
      <w:lvlJc w:val="right"/>
      <w:pPr>
        <w:ind w:left="2160" w:hanging="180"/>
      </w:pPr>
    </w:lvl>
    <w:lvl w:ilvl="3" w:tplc="DBA042E4">
      <w:start w:val="1"/>
      <w:numFmt w:val="decimal"/>
      <w:lvlText w:val="%4."/>
      <w:lvlJc w:val="left"/>
      <w:pPr>
        <w:ind w:left="2880" w:hanging="360"/>
      </w:pPr>
    </w:lvl>
    <w:lvl w:ilvl="4" w:tplc="732E07B2">
      <w:start w:val="1"/>
      <w:numFmt w:val="lowerLetter"/>
      <w:lvlText w:val="%5."/>
      <w:lvlJc w:val="left"/>
      <w:pPr>
        <w:ind w:left="3600" w:hanging="360"/>
      </w:pPr>
    </w:lvl>
    <w:lvl w:ilvl="5" w:tplc="A8ECECD2">
      <w:start w:val="1"/>
      <w:numFmt w:val="lowerRoman"/>
      <w:lvlText w:val="%6."/>
      <w:lvlJc w:val="right"/>
      <w:pPr>
        <w:ind w:left="4320" w:hanging="180"/>
      </w:pPr>
    </w:lvl>
    <w:lvl w:ilvl="6" w:tplc="F4D08892">
      <w:start w:val="1"/>
      <w:numFmt w:val="decimal"/>
      <w:lvlText w:val="%7."/>
      <w:lvlJc w:val="left"/>
      <w:pPr>
        <w:ind w:left="5040" w:hanging="360"/>
      </w:pPr>
    </w:lvl>
    <w:lvl w:ilvl="7" w:tplc="F0EC4C14">
      <w:start w:val="1"/>
      <w:numFmt w:val="lowerLetter"/>
      <w:lvlText w:val="%8."/>
      <w:lvlJc w:val="left"/>
      <w:pPr>
        <w:ind w:left="5760" w:hanging="360"/>
      </w:pPr>
    </w:lvl>
    <w:lvl w:ilvl="8" w:tplc="29C25CF6">
      <w:start w:val="1"/>
      <w:numFmt w:val="lowerRoman"/>
      <w:lvlText w:val="%9."/>
      <w:lvlJc w:val="right"/>
      <w:pPr>
        <w:ind w:left="6480" w:hanging="180"/>
      </w:pPr>
    </w:lvl>
  </w:abstractNum>
  <w:abstractNum w:abstractNumId="15" w15:restartNumberingAfterBreak="0">
    <w:nsid w:val="54DD4652"/>
    <w:multiLevelType w:val="hybridMultilevel"/>
    <w:tmpl w:val="FC22410E"/>
    <w:lvl w:ilvl="0" w:tplc="3ABE024C">
      <w:start w:val="1"/>
      <w:numFmt w:val="decimal"/>
      <w:lvlText w:val="%1."/>
      <w:lvlJc w:val="left"/>
      <w:pPr>
        <w:ind w:left="720" w:hanging="360"/>
      </w:pPr>
    </w:lvl>
    <w:lvl w:ilvl="1" w:tplc="67F45A5E">
      <w:start w:val="1"/>
      <w:numFmt w:val="lowerLetter"/>
      <w:lvlText w:val="%2."/>
      <w:lvlJc w:val="left"/>
      <w:pPr>
        <w:ind w:left="1440" w:hanging="360"/>
      </w:pPr>
    </w:lvl>
    <w:lvl w:ilvl="2" w:tplc="1C9003DC">
      <w:start w:val="1"/>
      <w:numFmt w:val="lowerRoman"/>
      <w:lvlText w:val="%3."/>
      <w:lvlJc w:val="right"/>
      <w:pPr>
        <w:ind w:left="2160" w:hanging="180"/>
      </w:pPr>
    </w:lvl>
    <w:lvl w:ilvl="3" w:tplc="590C9D6A">
      <w:start w:val="1"/>
      <w:numFmt w:val="decimal"/>
      <w:lvlText w:val="%4."/>
      <w:lvlJc w:val="left"/>
      <w:pPr>
        <w:ind w:left="2880" w:hanging="360"/>
      </w:pPr>
    </w:lvl>
    <w:lvl w:ilvl="4" w:tplc="8B24768E">
      <w:start w:val="1"/>
      <w:numFmt w:val="lowerLetter"/>
      <w:lvlText w:val="%5."/>
      <w:lvlJc w:val="left"/>
      <w:pPr>
        <w:ind w:left="3600" w:hanging="360"/>
      </w:pPr>
    </w:lvl>
    <w:lvl w:ilvl="5" w:tplc="937CAA20">
      <w:start w:val="1"/>
      <w:numFmt w:val="lowerRoman"/>
      <w:lvlText w:val="%6."/>
      <w:lvlJc w:val="right"/>
      <w:pPr>
        <w:ind w:left="4320" w:hanging="180"/>
      </w:pPr>
    </w:lvl>
    <w:lvl w:ilvl="6" w:tplc="2BB4E4A4">
      <w:start w:val="1"/>
      <w:numFmt w:val="decimal"/>
      <w:lvlText w:val="%7."/>
      <w:lvlJc w:val="left"/>
      <w:pPr>
        <w:ind w:left="5040" w:hanging="360"/>
      </w:pPr>
    </w:lvl>
    <w:lvl w:ilvl="7" w:tplc="F184F6D8">
      <w:start w:val="1"/>
      <w:numFmt w:val="lowerLetter"/>
      <w:lvlText w:val="%8."/>
      <w:lvlJc w:val="left"/>
      <w:pPr>
        <w:ind w:left="5760" w:hanging="360"/>
      </w:pPr>
    </w:lvl>
    <w:lvl w:ilvl="8" w:tplc="6824A90E">
      <w:start w:val="1"/>
      <w:numFmt w:val="lowerRoman"/>
      <w:lvlText w:val="%9."/>
      <w:lvlJc w:val="right"/>
      <w:pPr>
        <w:ind w:left="6480" w:hanging="180"/>
      </w:pPr>
    </w:lvl>
  </w:abstractNum>
  <w:abstractNum w:abstractNumId="16" w15:restartNumberingAfterBreak="0">
    <w:nsid w:val="5D707131"/>
    <w:multiLevelType w:val="hybridMultilevel"/>
    <w:tmpl w:val="D69A8406"/>
    <w:lvl w:ilvl="0" w:tplc="60B0B7F6">
      <w:start w:val="1"/>
      <w:numFmt w:val="decimal"/>
      <w:lvlText w:val="%1."/>
      <w:lvlJc w:val="left"/>
      <w:pPr>
        <w:ind w:left="720" w:hanging="360"/>
      </w:pPr>
    </w:lvl>
    <w:lvl w:ilvl="1" w:tplc="E9749C90">
      <w:start w:val="1"/>
      <w:numFmt w:val="lowerLetter"/>
      <w:lvlText w:val="%2."/>
      <w:lvlJc w:val="left"/>
      <w:pPr>
        <w:ind w:left="1440" w:hanging="360"/>
      </w:pPr>
    </w:lvl>
    <w:lvl w:ilvl="2" w:tplc="D862A3E6">
      <w:start w:val="1"/>
      <w:numFmt w:val="lowerRoman"/>
      <w:lvlText w:val="%3."/>
      <w:lvlJc w:val="right"/>
      <w:pPr>
        <w:ind w:left="2160" w:hanging="180"/>
      </w:pPr>
    </w:lvl>
    <w:lvl w:ilvl="3" w:tplc="5BC056E8">
      <w:start w:val="1"/>
      <w:numFmt w:val="decimal"/>
      <w:lvlText w:val="%4."/>
      <w:lvlJc w:val="left"/>
      <w:pPr>
        <w:ind w:left="2880" w:hanging="360"/>
      </w:pPr>
    </w:lvl>
    <w:lvl w:ilvl="4" w:tplc="78002D68">
      <w:start w:val="1"/>
      <w:numFmt w:val="lowerLetter"/>
      <w:lvlText w:val="%5."/>
      <w:lvlJc w:val="left"/>
      <w:pPr>
        <w:ind w:left="3600" w:hanging="360"/>
      </w:pPr>
    </w:lvl>
    <w:lvl w:ilvl="5" w:tplc="469076CE">
      <w:start w:val="1"/>
      <w:numFmt w:val="lowerRoman"/>
      <w:lvlText w:val="%6."/>
      <w:lvlJc w:val="right"/>
      <w:pPr>
        <w:ind w:left="4320" w:hanging="180"/>
      </w:pPr>
    </w:lvl>
    <w:lvl w:ilvl="6" w:tplc="3B5206BE">
      <w:start w:val="1"/>
      <w:numFmt w:val="decimal"/>
      <w:lvlText w:val="%7."/>
      <w:lvlJc w:val="left"/>
      <w:pPr>
        <w:ind w:left="5040" w:hanging="360"/>
      </w:pPr>
    </w:lvl>
    <w:lvl w:ilvl="7" w:tplc="2848A1D6">
      <w:start w:val="1"/>
      <w:numFmt w:val="lowerLetter"/>
      <w:lvlText w:val="%8."/>
      <w:lvlJc w:val="left"/>
      <w:pPr>
        <w:ind w:left="5760" w:hanging="360"/>
      </w:pPr>
    </w:lvl>
    <w:lvl w:ilvl="8" w:tplc="0EAE9292">
      <w:start w:val="1"/>
      <w:numFmt w:val="lowerRoman"/>
      <w:lvlText w:val="%9."/>
      <w:lvlJc w:val="right"/>
      <w:pPr>
        <w:ind w:left="6480" w:hanging="180"/>
      </w:pPr>
    </w:lvl>
  </w:abstractNum>
  <w:abstractNum w:abstractNumId="17" w15:restartNumberingAfterBreak="0">
    <w:nsid w:val="5F1F0E80"/>
    <w:multiLevelType w:val="hybridMultilevel"/>
    <w:tmpl w:val="60A8A724"/>
    <w:lvl w:ilvl="0" w:tplc="BADE8B16">
      <w:start w:val="1"/>
      <w:numFmt w:val="decimal"/>
      <w:lvlText w:val="%1."/>
      <w:lvlJc w:val="left"/>
      <w:pPr>
        <w:ind w:left="720" w:hanging="360"/>
      </w:pPr>
    </w:lvl>
    <w:lvl w:ilvl="1" w:tplc="2BA8256E">
      <w:start w:val="1"/>
      <w:numFmt w:val="lowerLetter"/>
      <w:lvlText w:val="%2."/>
      <w:lvlJc w:val="left"/>
      <w:pPr>
        <w:ind w:left="1440" w:hanging="360"/>
      </w:pPr>
    </w:lvl>
    <w:lvl w:ilvl="2" w:tplc="50CE7E14">
      <w:start w:val="1"/>
      <w:numFmt w:val="lowerRoman"/>
      <w:lvlText w:val="%3."/>
      <w:lvlJc w:val="right"/>
      <w:pPr>
        <w:ind w:left="2160" w:hanging="180"/>
      </w:pPr>
    </w:lvl>
    <w:lvl w:ilvl="3" w:tplc="2D9E4FBE">
      <w:start w:val="1"/>
      <w:numFmt w:val="decimal"/>
      <w:lvlText w:val="%4."/>
      <w:lvlJc w:val="left"/>
      <w:pPr>
        <w:ind w:left="2880" w:hanging="360"/>
      </w:pPr>
    </w:lvl>
    <w:lvl w:ilvl="4" w:tplc="B4D498B8">
      <w:start w:val="1"/>
      <w:numFmt w:val="lowerLetter"/>
      <w:lvlText w:val="%5."/>
      <w:lvlJc w:val="left"/>
      <w:pPr>
        <w:ind w:left="3600" w:hanging="360"/>
      </w:pPr>
    </w:lvl>
    <w:lvl w:ilvl="5" w:tplc="5B8441C0">
      <w:start w:val="1"/>
      <w:numFmt w:val="lowerRoman"/>
      <w:lvlText w:val="%6."/>
      <w:lvlJc w:val="right"/>
      <w:pPr>
        <w:ind w:left="4320" w:hanging="180"/>
      </w:pPr>
    </w:lvl>
    <w:lvl w:ilvl="6" w:tplc="E2C6813E">
      <w:start w:val="1"/>
      <w:numFmt w:val="decimal"/>
      <w:lvlText w:val="%7."/>
      <w:lvlJc w:val="left"/>
      <w:pPr>
        <w:ind w:left="5040" w:hanging="360"/>
      </w:pPr>
    </w:lvl>
    <w:lvl w:ilvl="7" w:tplc="AA38C19A">
      <w:start w:val="1"/>
      <w:numFmt w:val="lowerLetter"/>
      <w:lvlText w:val="%8."/>
      <w:lvlJc w:val="left"/>
      <w:pPr>
        <w:ind w:left="5760" w:hanging="360"/>
      </w:pPr>
    </w:lvl>
    <w:lvl w:ilvl="8" w:tplc="C180F5DE">
      <w:start w:val="1"/>
      <w:numFmt w:val="lowerRoman"/>
      <w:lvlText w:val="%9."/>
      <w:lvlJc w:val="right"/>
      <w:pPr>
        <w:ind w:left="6480" w:hanging="180"/>
      </w:pPr>
    </w:lvl>
  </w:abstractNum>
  <w:abstractNum w:abstractNumId="18" w15:restartNumberingAfterBreak="0">
    <w:nsid w:val="6CD44800"/>
    <w:multiLevelType w:val="hybridMultilevel"/>
    <w:tmpl w:val="3F864F18"/>
    <w:lvl w:ilvl="0" w:tplc="D4E01FE6">
      <w:start w:val="1"/>
      <w:numFmt w:val="decimal"/>
      <w:lvlText w:val="%1."/>
      <w:lvlJc w:val="left"/>
      <w:pPr>
        <w:ind w:left="720" w:hanging="360"/>
      </w:pPr>
    </w:lvl>
    <w:lvl w:ilvl="1" w:tplc="065435AE">
      <w:start w:val="1"/>
      <w:numFmt w:val="lowerLetter"/>
      <w:lvlText w:val="%2."/>
      <w:lvlJc w:val="left"/>
      <w:pPr>
        <w:ind w:left="1440" w:hanging="360"/>
      </w:pPr>
    </w:lvl>
    <w:lvl w:ilvl="2" w:tplc="C3B46A02">
      <w:start w:val="1"/>
      <w:numFmt w:val="lowerRoman"/>
      <w:lvlText w:val="%3."/>
      <w:lvlJc w:val="right"/>
      <w:pPr>
        <w:ind w:left="2160" w:hanging="180"/>
      </w:pPr>
    </w:lvl>
    <w:lvl w:ilvl="3" w:tplc="259EA2E4">
      <w:start w:val="1"/>
      <w:numFmt w:val="decimal"/>
      <w:lvlText w:val="%4."/>
      <w:lvlJc w:val="left"/>
      <w:pPr>
        <w:ind w:left="2880" w:hanging="360"/>
      </w:pPr>
    </w:lvl>
    <w:lvl w:ilvl="4" w:tplc="7BE800C6">
      <w:start w:val="1"/>
      <w:numFmt w:val="lowerLetter"/>
      <w:lvlText w:val="%5."/>
      <w:lvlJc w:val="left"/>
      <w:pPr>
        <w:ind w:left="3600" w:hanging="360"/>
      </w:pPr>
    </w:lvl>
    <w:lvl w:ilvl="5" w:tplc="F892A1FE">
      <w:start w:val="1"/>
      <w:numFmt w:val="lowerRoman"/>
      <w:lvlText w:val="%6."/>
      <w:lvlJc w:val="right"/>
      <w:pPr>
        <w:ind w:left="4320" w:hanging="180"/>
      </w:pPr>
    </w:lvl>
    <w:lvl w:ilvl="6" w:tplc="129ADFE8">
      <w:start w:val="1"/>
      <w:numFmt w:val="decimal"/>
      <w:lvlText w:val="%7."/>
      <w:lvlJc w:val="left"/>
      <w:pPr>
        <w:ind w:left="5040" w:hanging="360"/>
      </w:pPr>
    </w:lvl>
    <w:lvl w:ilvl="7" w:tplc="5F62C678">
      <w:start w:val="1"/>
      <w:numFmt w:val="lowerLetter"/>
      <w:lvlText w:val="%8."/>
      <w:lvlJc w:val="left"/>
      <w:pPr>
        <w:ind w:left="5760" w:hanging="360"/>
      </w:pPr>
    </w:lvl>
    <w:lvl w:ilvl="8" w:tplc="9BDCC3E6">
      <w:start w:val="1"/>
      <w:numFmt w:val="lowerRoman"/>
      <w:lvlText w:val="%9."/>
      <w:lvlJc w:val="right"/>
      <w:pPr>
        <w:ind w:left="6480" w:hanging="180"/>
      </w:pPr>
    </w:lvl>
  </w:abstractNum>
  <w:abstractNum w:abstractNumId="19" w15:restartNumberingAfterBreak="0">
    <w:nsid w:val="7381F064"/>
    <w:multiLevelType w:val="hybridMultilevel"/>
    <w:tmpl w:val="7FF69E30"/>
    <w:lvl w:ilvl="0" w:tplc="1E8C451E">
      <w:start w:val="1"/>
      <w:numFmt w:val="decimal"/>
      <w:lvlText w:val="%1."/>
      <w:lvlJc w:val="left"/>
      <w:pPr>
        <w:ind w:left="720" w:hanging="360"/>
      </w:pPr>
    </w:lvl>
    <w:lvl w:ilvl="1" w:tplc="111CC4AC">
      <w:start w:val="1"/>
      <w:numFmt w:val="lowerLetter"/>
      <w:lvlText w:val="%2."/>
      <w:lvlJc w:val="left"/>
      <w:pPr>
        <w:ind w:left="1440" w:hanging="360"/>
      </w:pPr>
    </w:lvl>
    <w:lvl w:ilvl="2" w:tplc="7012F464">
      <w:start w:val="1"/>
      <w:numFmt w:val="lowerRoman"/>
      <w:lvlText w:val="%3."/>
      <w:lvlJc w:val="right"/>
      <w:pPr>
        <w:ind w:left="2160" w:hanging="180"/>
      </w:pPr>
    </w:lvl>
    <w:lvl w:ilvl="3" w:tplc="65304D46">
      <w:start w:val="1"/>
      <w:numFmt w:val="decimal"/>
      <w:lvlText w:val="%4."/>
      <w:lvlJc w:val="left"/>
      <w:pPr>
        <w:ind w:left="2880" w:hanging="360"/>
      </w:pPr>
    </w:lvl>
    <w:lvl w:ilvl="4" w:tplc="EB001A86">
      <w:start w:val="1"/>
      <w:numFmt w:val="lowerLetter"/>
      <w:lvlText w:val="%5."/>
      <w:lvlJc w:val="left"/>
      <w:pPr>
        <w:ind w:left="3600" w:hanging="360"/>
      </w:pPr>
    </w:lvl>
    <w:lvl w:ilvl="5" w:tplc="CA6C3B0A">
      <w:start w:val="1"/>
      <w:numFmt w:val="lowerRoman"/>
      <w:lvlText w:val="%6."/>
      <w:lvlJc w:val="right"/>
      <w:pPr>
        <w:ind w:left="4320" w:hanging="180"/>
      </w:pPr>
    </w:lvl>
    <w:lvl w:ilvl="6" w:tplc="584CF84A">
      <w:start w:val="1"/>
      <w:numFmt w:val="decimal"/>
      <w:lvlText w:val="%7."/>
      <w:lvlJc w:val="left"/>
      <w:pPr>
        <w:ind w:left="5040" w:hanging="360"/>
      </w:pPr>
    </w:lvl>
    <w:lvl w:ilvl="7" w:tplc="EA2C16E8">
      <w:start w:val="1"/>
      <w:numFmt w:val="lowerLetter"/>
      <w:lvlText w:val="%8."/>
      <w:lvlJc w:val="left"/>
      <w:pPr>
        <w:ind w:left="5760" w:hanging="360"/>
      </w:pPr>
    </w:lvl>
    <w:lvl w:ilvl="8" w:tplc="453C9098">
      <w:start w:val="1"/>
      <w:numFmt w:val="lowerRoman"/>
      <w:lvlText w:val="%9."/>
      <w:lvlJc w:val="right"/>
      <w:pPr>
        <w:ind w:left="6480" w:hanging="180"/>
      </w:pPr>
    </w:lvl>
  </w:abstractNum>
  <w:abstractNum w:abstractNumId="20" w15:restartNumberingAfterBreak="0">
    <w:nsid w:val="73E6D55F"/>
    <w:multiLevelType w:val="hybridMultilevel"/>
    <w:tmpl w:val="C9B0EDEA"/>
    <w:lvl w:ilvl="0" w:tplc="E4BC97E6">
      <w:start w:val="1"/>
      <w:numFmt w:val="decimal"/>
      <w:lvlText w:val="%1."/>
      <w:lvlJc w:val="left"/>
      <w:pPr>
        <w:ind w:left="720" w:hanging="360"/>
      </w:pPr>
    </w:lvl>
    <w:lvl w:ilvl="1" w:tplc="FF74896C">
      <w:start w:val="1"/>
      <w:numFmt w:val="lowerLetter"/>
      <w:lvlText w:val="%2."/>
      <w:lvlJc w:val="left"/>
      <w:pPr>
        <w:ind w:left="1440" w:hanging="360"/>
      </w:pPr>
    </w:lvl>
    <w:lvl w:ilvl="2" w:tplc="93628D28">
      <w:start w:val="1"/>
      <w:numFmt w:val="lowerRoman"/>
      <w:lvlText w:val="%3."/>
      <w:lvlJc w:val="right"/>
      <w:pPr>
        <w:ind w:left="2160" w:hanging="180"/>
      </w:pPr>
    </w:lvl>
    <w:lvl w:ilvl="3" w:tplc="B4F6F7B8">
      <w:start w:val="1"/>
      <w:numFmt w:val="decimal"/>
      <w:lvlText w:val="%4."/>
      <w:lvlJc w:val="left"/>
      <w:pPr>
        <w:ind w:left="2880" w:hanging="360"/>
      </w:pPr>
    </w:lvl>
    <w:lvl w:ilvl="4" w:tplc="01CC5C42">
      <w:start w:val="1"/>
      <w:numFmt w:val="lowerLetter"/>
      <w:lvlText w:val="%5."/>
      <w:lvlJc w:val="left"/>
      <w:pPr>
        <w:ind w:left="3600" w:hanging="360"/>
      </w:pPr>
    </w:lvl>
    <w:lvl w:ilvl="5" w:tplc="EB0CD2E0">
      <w:start w:val="1"/>
      <w:numFmt w:val="lowerRoman"/>
      <w:lvlText w:val="%6."/>
      <w:lvlJc w:val="right"/>
      <w:pPr>
        <w:ind w:left="4320" w:hanging="180"/>
      </w:pPr>
    </w:lvl>
    <w:lvl w:ilvl="6" w:tplc="82162514">
      <w:start w:val="1"/>
      <w:numFmt w:val="decimal"/>
      <w:lvlText w:val="%7."/>
      <w:lvlJc w:val="left"/>
      <w:pPr>
        <w:ind w:left="5040" w:hanging="360"/>
      </w:pPr>
    </w:lvl>
    <w:lvl w:ilvl="7" w:tplc="F36E8562">
      <w:start w:val="1"/>
      <w:numFmt w:val="lowerLetter"/>
      <w:lvlText w:val="%8."/>
      <w:lvlJc w:val="left"/>
      <w:pPr>
        <w:ind w:left="5760" w:hanging="360"/>
      </w:pPr>
    </w:lvl>
    <w:lvl w:ilvl="8" w:tplc="95B4C384">
      <w:start w:val="1"/>
      <w:numFmt w:val="lowerRoman"/>
      <w:lvlText w:val="%9."/>
      <w:lvlJc w:val="right"/>
      <w:pPr>
        <w:ind w:left="6480" w:hanging="180"/>
      </w:pPr>
    </w:lvl>
  </w:abstractNum>
  <w:num w:numId="1">
    <w:abstractNumId w:val="19"/>
  </w:num>
  <w:num w:numId="2">
    <w:abstractNumId w:val="9"/>
  </w:num>
  <w:num w:numId="3">
    <w:abstractNumId w:val="4"/>
  </w:num>
  <w:num w:numId="4">
    <w:abstractNumId w:val="0"/>
  </w:num>
  <w:num w:numId="5">
    <w:abstractNumId w:val="7"/>
  </w:num>
  <w:num w:numId="6">
    <w:abstractNumId w:val="18"/>
  </w:num>
  <w:num w:numId="7">
    <w:abstractNumId w:val="20"/>
  </w:num>
  <w:num w:numId="8">
    <w:abstractNumId w:val="10"/>
  </w:num>
  <w:num w:numId="9">
    <w:abstractNumId w:val="12"/>
  </w:num>
  <w:num w:numId="10">
    <w:abstractNumId w:val="13"/>
  </w:num>
  <w:num w:numId="11">
    <w:abstractNumId w:val="11"/>
  </w:num>
  <w:num w:numId="12">
    <w:abstractNumId w:val="3"/>
  </w:num>
  <w:num w:numId="13">
    <w:abstractNumId w:val="14"/>
  </w:num>
  <w:num w:numId="14">
    <w:abstractNumId w:val="16"/>
  </w:num>
  <w:num w:numId="15">
    <w:abstractNumId w:val="17"/>
  </w:num>
  <w:num w:numId="16">
    <w:abstractNumId w:val="15"/>
  </w:num>
  <w:num w:numId="17">
    <w:abstractNumId w:val="1"/>
  </w:num>
  <w:num w:numId="18">
    <w:abstractNumId w:val="6"/>
  </w:num>
  <w:num w:numId="19">
    <w:abstractNumId w:val="8"/>
  </w:num>
  <w:num w:numId="20">
    <w:abstractNumId w:val="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E18B7B"/>
    <w:rsid w:val="000B0BC0"/>
    <w:rsid w:val="000C16FA"/>
    <w:rsid w:val="00C76483"/>
    <w:rsid w:val="1A586F80"/>
    <w:rsid w:val="1CE18B7B"/>
    <w:rsid w:val="365AAE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18B7B"/>
  <w15:chartTrackingRefBased/>
  <w15:docId w15:val="{140A4C95-86D9-4E97-8933-AEB12167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7186927/" TargetMode="External"/><Relationship Id="rId13" Type="http://schemas.openxmlformats.org/officeDocument/2006/relationships/hyperlink" Target="https://www.sciencedirect.com/science/article/abs/pii/S0141813016326551" TargetMode="External"/><Relationship Id="rId18" Type="http://schemas.openxmlformats.org/officeDocument/2006/relationships/hyperlink" Target="https://www.sciencedirect.com/science/article/abs/pii/S095528631630105X" TargetMode="External"/><Relationship Id="rId3" Type="http://schemas.openxmlformats.org/officeDocument/2006/relationships/settings" Target="settings.xml"/><Relationship Id="rId21" Type="http://schemas.openxmlformats.org/officeDocument/2006/relationships/hyperlink" Target="https://www.ncbi.nlm.nih.gov/pmc/articles/PMC1905232/" TargetMode="External"/><Relationship Id="rId7" Type="http://schemas.openxmlformats.org/officeDocument/2006/relationships/hyperlink" Target="https://www.ncbi.nlm.nih.gov/pmc/articles/PMC4055352/" TargetMode="External"/><Relationship Id="rId12" Type="http://schemas.openxmlformats.org/officeDocument/2006/relationships/hyperlink" Target="https://www.ncbi.nlm.nih.gov/pmc/articles/PMC7560161/" TargetMode="External"/><Relationship Id="rId17" Type="http://schemas.openxmlformats.org/officeDocument/2006/relationships/hyperlink" Target="https://www.sciencedirect.com/science/article/pii/S095461111630018X"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ncbi.nlm.nih.gov/pmc/articles/PMC6384870/" TargetMode="External"/><Relationship Id="rId20" Type="http://schemas.openxmlformats.org/officeDocument/2006/relationships/hyperlink" Target="https://www.jstage.jst.go.jp/article/jnsv1973/50/6/50_6_438/_pdf" TargetMode="External"/><Relationship Id="rId1" Type="http://schemas.openxmlformats.org/officeDocument/2006/relationships/numbering" Target="numbering.xml"/><Relationship Id="rId6" Type="http://schemas.openxmlformats.org/officeDocument/2006/relationships/hyperlink" Target="https://www.fao.org/3/i4480e/i4480e.pdf" TargetMode="External"/><Relationship Id="rId11" Type="http://schemas.openxmlformats.org/officeDocument/2006/relationships/hyperlink" Target="https://www.researchgate.net/profile/Fiorella-Calabrese/publication/10816683_Neutrophil_Restraint_by_Green_Tea_Inhibition_of_Inflammation_Associated_Angiogenesis_and_Pulmonary_Fibrosis/links/564522b708ae9f9c13e5bec7/Neutrophil-Restraint-by-Green-Tea-Inhibition-of-Inflammation-Associated-Angiogenesis-and-Pulmonary-Fibrosis.pdf" TargetMode="External"/><Relationship Id="rId24" Type="http://schemas.openxmlformats.org/officeDocument/2006/relationships/fontTable" Target="fontTable.xml"/><Relationship Id="rId5" Type="http://schemas.openxmlformats.org/officeDocument/2006/relationships/hyperlink" Target="https://www.tandfonline.com/doi/abs/10.1080/07315724.2020.1827082" TargetMode="External"/><Relationship Id="rId15" Type="http://schemas.openxmlformats.org/officeDocument/2006/relationships/hyperlink" Target="https://www.sciencedirect.com/science/article/abs/pii/S0378434701002857" TargetMode="External"/><Relationship Id="rId23" Type="http://schemas.openxmlformats.org/officeDocument/2006/relationships/hyperlink" Target="https://www.ncbi.nlm.nih.gov/pmc/articles/PMC3249911/" TargetMode="External"/><Relationship Id="rId10" Type="http://schemas.openxmlformats.org/officeDocument/2006/relationships/hyperlink" Target="https://www.ncbi.nlm.nih.gov/pmc/articles/PMC4754899/" TargetMode="External"/><Relationship Id="rId19" Type="http://schemas.openxmlformats.org/officeDocument/2006/relationships/hyperlink" Target="https://www.ncbi.nlm.nih.gov/pmc/articles/PMC7019735/" TargetMode="External"/><Relationship Id="rId4" Type="http://schemas.openxmlformats.org/officeDocument/2006/relationships/webSettings" Target="webSettings.xml"/><Relationship Id="rId9" Type="http://schemas.openxmlformats.org/officeDocument/2006/relationships/hyperlink" Target="https://www.ncbi.nlm.nih.gov/pmc/articles/PMC7402632/" TargetMode="External"/><Relationship Id="rId14" Type="http://schemas.openxmlformats.org/officeDocument/2006/relationships/hyperlink" Target="https://www.jstage.jst.go.jp/article/jscpt/50/4/50_139/_pdf" TargetMode="External"/><Relationship Id="rId22" Type="http://schemas.openxmlformats.org/officeDocument/2006/relationships/hyperlink" Target="https://www.mdpi.com/2306-5710/4/4/86" TargetMode="External"/><Relationship Id="R996f7306dc8c412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2062</Words>
  <Characters>11760</Characters>
  <Application>Microsoft Office Word</Application>
  <DocSecurity>0</DocSecurity>
  <Lines>98</Lines>
  <Paragraphs>27</Paragraphs>
  <ScaleCrop>false</ScaleCrop>
  <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2023-11-29T07:32:00Z</dcterms:created>
  <dcterms:modified xsi:type="dcterms:W3CDTF">2023-12-08T23:44:00Z</dcterms:modified>
</cp:coreProperties>
</file>