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A3D2B7" w14:textId="0D5F2569" w:rsidR="00DF6833" w:rsidRPr="007629A3" w:rsidRDefault="6372BCA9" w:rsidP="007629A3">
      <w:pPr>
        <w:jc w:val="center"/>
        <w:rPr>
          <w:rFonts w:ascii="Calibri" w:eastAsia="Calibri" w:hAnsi="Calibri" w:cs="Calibri"/>
          <w:b/>
          <w:bCs/>
          <w:sz w:val="40"/>
          <w:szCs w:val="40"/>
        </w:rPr>
      </w:pPr>
      <w:r w:rsidRPr="007629A3">
        <w:rPr>
          <w:rFonts w:ascii="Calibri" w:eastAsia="Calibri" w:hAnsi="Calibri" w:cs="Calibri"/>
          <w:b/>
          <w:bCs/>
          <w:color w:val="000000" w:themeColor="text1"/>
          <w:sz w:val="40"/>
          <w:szCs w:val="40"/>
        </w:rPr>
        <w:t xml:space="preserve">Nutrition for the </w:t>
      </w:r>
      <w:r w:rsidR="00A20AC6">
        <w:rPr>
          <w:rFonts w:ascii="Calibri" w:eastAsia="Calibri" w:hAnsi="Calibri" w:cs="Calibri"/>
          <w:b/>
          <w:bCs/>
          <w:color w:val="000000" w:themeColor="text1"/>
          <w:sz w:val="40"/>
          <w:szCs w:val="40"/>
        </w:rPr>
        <w:t>L</w:t>
      </w:r>
      <w:bookmarkStart w:id="0" w:name="_GoBack"/>
      <w:bookmarkEnd w:id="0"/>
      <w:r w:rsidRPr="007629A3">
        <w:rPr>
          <w:rFonts w:ascii="Calibri" w:eastAsia="Calibri" w:hAnsi="Calibri" w:cs="Calibri"/>
          <w:b/>
          <w:bCs/>
          <w:color w:val="000000" w:themeColor="text1"/>
          <w:sz w:val="40"/>
          <w:szCs w:val="40"/>
        </w:rPr>
        <w:t>iver</w:t>
      </w:r>
    </w:p>
    <w:p w14:paraId="3851D9A4" w14:textId="77777777" w:rsidR="007629A3" w:rsidRDefault="007629A3" w:rsidP="6372BCA9">
      <w:pPr>
        <w:rPr>
          <w:sz w:val="28"/>
          <w:szCs w:val="28"/>
        </w:rPr>
      </w:pPr>
    </w:p>
    <w:p w14:paraId="1170444E" w14:textId="77777777" w:rsidR="007629A3" w:rsidRPr="007629A3" w:rsidRDefault="007629A3" w:rsidP="007629A3">
      <w:pPr>
        <w:spacing w:line="240" w:lineRule="auto"/>
        <w:jc w:val="both"/>
        <w:rPr>
          <w:rFonts w:ascii="Times New Roman" w:eastAsia="Times New Roman" w:hAnsi="Times New Roman" w:cs="Times New Roman"/>
          <w:sz w:val="24"/>
          <w:szCs w:val="24"/>
          <w:lang w:eastAsia="ja-JP"/>
        </w:rPr>
      </w:pPr>
      <w:r w:rsidRPr="007629A3">
        <w:rPr>
          <w:rFonts w:ascii="Calibri" w:eastAsia="Times New Roman" w:hAnsi="Calibri" w:cs="Calibri"/>
          <w:color w:val="000000"/>
          <w:sz w:val="28"/>
          <w:szCs w:val="28"/>
          <w:lang w:eastAsia="ja-JP"/>
        </w:rPr>
        <w:t>The liver is a remarkable organ that plays a vital role in maintaining overall health and well-being. Located in the upper right side of the abdomen, it is responsible for as many as five hundred different functions. These include removing toxins, alcohol, and drugs from the blood, processing nutrients, regulating metabolism, and aiding digestion. This makes it indispensable and vital for our survival (1). A healthy liver is crucial to ensure it functions efficiently.  With that said, it is very resilient, being the only internal organ that can regenerate itself. That doesn’t mean we can mistreat it in the long term, as eventually, it will lose its ability to repair and restore.  Therefore, understanding the significance of a well-maintained liver becomes imperative for our overall health and longevity.</w:t>
      </w:r>
    </w:p>
    <w:p w14:paraId="1AF91125" w14:textId="77777777" w:rsidR="007629A3" w:rsidRPr="007629A3" w:rsidRDefault="007629A3" w:rsidP="007629A3">
      <w:pPr>
        <w:spacing w:line="240" w:lineRule="auto"/>
        <w:jc w:val="both"/>
        <w:rPr>
          <w:rFonts w:ascii="Times New Roman" w:eastAsia="Times New Roman" w:hAnsi="Times New Roman" w:cs="Times New Roman"/>
          <w:sz w:val="24"/>
          <w:szCs w:val="24"/>
          <w:lang w:eastAsia="ja-JP"/>
        </w:rPr>
      </w:pPr>
      <w:r w:rsidRPr="007629A3">
        <w:rPr>
          <w:rFonts w:ascii="Calibri" w:eastAsia="Times New Roman" w:hAnsi="Calibri" w:cs="Calibri"/>
          <w:color w:val="000000"/>
          <w:sz w:val="28"/>
          <w:szCs w:val="28"/>
          <w:lang w:eastAsia="ja-JP"/>
        </w:rPr>
        <w:t>One of the primary diseases that affects the liver and is caused by poor nutrition is non-alcoholic fatty liver disease. Worryingly, it affects approximately one in four people worldwide, putting pressure on health services and increasing the risk of premature death (2). The good news is that it can be prevented.</w:t>
      </w:r>
    </w:p>
    <w:p w14:paraId="601383BE" w14:textId="77777777" w:rsidR="007629A3" w:rsidRPr="007629A3" w:rsidRDefault="007629A3" w:rsidP="007629A3">
      <w:pPr>
        <w:spacing w:line="240" w:lineRule="auto"/>
        <w:jc w:val="both"/>
        <w:rPr>
          <w:rFonts w:ascii="Times New Roman" w:eastAsia="Times New Roman" w:hAnsi="Times New Roman" w:cs="Times New Roman"/>
          <w:sz w:val="24"/>
          <w:szCs w:val="24"/>
          <w:lang w:eastAsia="ja-JP"/>
        </w:rPr>
      </w:pPr>
      <w:r w:rsidRPr="007629A3">
        <w:rPr>
          <w:rFonts w:ascii="Calibri" w:eastAsia="Times New Roman" w:hAnsi="Calibri" w:cs="Calibri"/>
          <w:color w:val="000000"/>
          <w:sz w:val="28"/>
          <w:szCs w:val="28"/>
          <w:lang w:eastAsia="ja-JP"/>
        </w:rPr>
        <w:t>Many nutritional protocols to support the liver mention the word ‘detox,’ suggesting going on a juice fast or eating specific foods to detoxify the liver.  However, the liver is the organ of detoxification, and it manages the process exceptionally well. That process can be supported by reducing the liver’s workload and cutting down on certain foods that can damage the liver. These include alcohol, saturated fats such as red meat and butter, and sugar-laden foods, such as candies, cakes, cookies, soda, and processed desserts (3).</w:t>
      </w:r>
    </w:p>
    <w:p w14:paraId="67B1FEEA" w14:textId="77777777" w:rsidR="007629A3" w:rsidRPr="007629A3" w:rsidRDefault="007629A3" w:rsidP="007629A3">
      <w:pPr>
        <w:spacing w:line="240" w:lineRule="auto"/>
        <w:jc w:val="both"/>
        <w:rPr>
          <w:rFonts w:ascii="Times New Roman" w:eastAsia="Times New Roman" w:hAnsi="Times New Roman" w:cs="Times New Roman"/>
          <w:sz w:val="24"/>
          <w:szCs w:val="24"/>
          <w:lang w:eastAsia="ja-JP"/>
        </w:rPr>
      </w:pPr>
      <w:r w:rsidRPr="007629A3">
        <w:rPr>
          <w:rFonts w:ascii="Calibri" w:eastAsia="Times New Roman" w:hAnsi="Calibri" w:cs="Calibri"/>
          <w:b/>
          <w:bCs/>
          <w:color w:val="000000"/>
          <w:sz w:val="28"/>
          <w:szCs w:val="28"/>
          <w:lang w:eastAsia="ja-JP"/>
        </w:rPr>
        <w:t>Vegetables</w:t>
      </w:r>
    </w:p>
    <w:p w14:paraId="328D509E" w14:textId="77777777" w:rsidR="007629A3" w:rsidRPr="007629A3" w:rsidRDefault="007629A3" w:rsidP="007629A3">
      <w:pPr>
        <w:spacing w:line="240" w:lineRule="auto"/>
        <w:jc w:val="both"/>
        <w:rPr>
          <w:rFonts w:ascii="Times New Roman" w:eastAsia="Times New Roman" w:hAnsi="Times New Roman" w:cs="Times New Roman"/>
          <w:sz w:val="24"/>
          <w:szCs w:val="24"/>
          <w:lang w:eastAsia="ja-JP"/>
        </w:rPr>
      </w:pPr>
      <w:r w:rsidRPr="007629A3">
        <w:rPr>
          <w:rFonts w:ascii="Calibri" w:eastAsia="Times New Roman" w:hAnsi="Calibri" w:cs="Calibri"/>
          <w:color w:val="000000"/>
          <w:sz w:val="28"/>
          <w:szCs w:val="28"/>
          <w:lang w:eastAsia="ja-JP"/>
        </w:rPr>
        <w:t>One of the first types of foods that are helpful to keep the liver healthy are cruciferous vegetables. These include cauliflower, broccoli, and Brussell sprouts. These contain not only fibre but also phytonutrients. These phytonutrients help the liver neutralise drugs and toxins such as pesticides and protect against the development of fatty liver disease. Broccoli, in particular, has been found to support the liver's health (4).</w:t>
      </w:r>
    </w:p>
    <w:p w14:paraId="725A8FAB" w14:textId="77777777" w:rsidR="007629A3" w:rsidRPr="007629A3" w:rsidRDefault="007629A3" w:rsidP="007629A3">
      <w:pPr>
        <w:spacing w:line="240" w:lineRule="auto"/>
        <w:jc w:val="both"/>
        <w:rPr>
          <w:rFonts w:ascii="Times New Roman" w:eastAsia="Times New Roman" w:hAnsi="Times New Roman" w:cs="Times New Roman"/>
          <w:sz w:val="24"/>
          <w:szCs w:val="24"/>
          <w:lang w:eastAsia="ja-JP"/>
        </w:rPr>
      </w:pPr>
      <w:r w:rsidRPr="007629A3">
        <w:rPr>
          <w:rFonts w:ascii="Calibri" w:eastAsia="Times New Roman" w:hAnsi="Calibri" w:cs="Calibri"/>
          <w:color w:val="000000"/>
          <w:sz w:val="28"/>
          <w:szCs w:val="28"/>
          <w:lang w:eastAsia="ja-JP"/>
        </w:rPr>
        <w:t xml:space="preserve">As well as cruciferous vegetables, leafy green vegetables, including kale, cabbage, and spinach, can help reduce the chances of developing fatty liver disease. These vegetables are especially beneficial for women (5). Another group of vegetables that can also protect the health of the liver is sea vegetables, meaning edible </w:t>
      </w:r>
      <w:r w:rsidRPr="007629A3">
        <w:rPr>
          <w:rFonts w:ascii="Calibri" w:eastAsia="Times New Roman" w:hAnsi="Calibri" w:cs="Calibri"/>
          <w:color w:val="000000"/>
          <w:sz w:val="28"/>
          <w:szCs w:val="28"/>
          <w:lang w:eastAsia="ja-JP"/>
        </w:rPr>
        <w:lastRenderedPageBreak/>
        <w:t>seaweed (6). The vegetables mentioned all benefit the liver due to the phytonutrients that are antioxidant and anti-inflammatory.</w:t>
      </w:r>
    </w:p>
    <w:p w14:paraId="17467DE6" w14:textId="77777777" w:rsidR="007629A3" w:rsidRPr="007629A3" w:rsidRDefault="007629A3" w:rsidP="007629A3">
      <w:pPr>
        <w:spacing w:line="240" w:lineRule="auto"/>
        <w:jc w:val="both"/>
        <w:rPr>
          <w:rFonts w:ascii="Times New Roman" w:eastAsia="Times New Roman" w:hAnsi="Times New Roman" w:cs="Times New Roman"/>
          <w:sz w:val="24"/>
          <w:szCs w:val="24"/>
          <w:lang w:eastAsia="ja-JP"/>
        </w:rPr>
      </w:pPr>
      <w:r w:rsidRPr="007629A3">
        <w:rPr>
          <w:rFonts w:ascii="Calibri" w:eastAsia="Times New Roman" w:hAnsi="Calibri" w:cs="Calibri"/>
          <w:color w:val="000000"/>
          <w:sz w:val="28"/>
          <w:szCs w:val="28"/>
          <w:lang w:eastAsia="ja-JP"/>
        </w:rPr>
        <w:t>Other vegetables that have been shown to protect the liver and reduce the risk of developing fatty liver disease are mushrooms. The reasons for this need to be better understood; however, the results speak for themselves, so it is well worth adding these tasty fungi to your diet if you care about the health of your liver (7).</w:t>
      </w:r>
    </w:p>
    <w:p w14:paraId="06588DE4" w14:textId="77777777" w:rsidR="007629A3" w:rsidRPr="007629A3" w:rsidRDefault="007629A3" w:rsidP="007629A3">
      <w:pPr>
        <w:spacing w:line="240" w:lineRule="auto"/>
        <w:jc w:val="both"/>
        <w:rPr>
          <w:rFonts w:ascii="Times New Roman" w:eastAsia="Times New Roman" w:hAnsi="Times New Roman" w:cs="Times New Roman"/>
          <w:sz w:val="24"/>
          <w:szCs w:val="24"/>
          <w:lang w:eastAsia="ja-JP"/>
        </w:rPr>
      </w:pPr>
      <w:r w:rsidRPr="007629A3">
        <w:rPr>
          <w:rFonts w:ascii="Calibri" w:eastAsia="Times New Roman" w:hAnsi="Calibri" w:cs="Calibri"/>
          <w:b/>
          <w:bCs/>
          <w:color w:val="000000"/>
          <w:sz w:val="32"/>
          <w:szCs w:val="32"/>
          <w:lang w:eastAsia="ja-JP"/>
        </w:rPr>
        <w:t>Microgreens and sprouts</w:t>
      </w:r>
    </w:p>
    <w:p w14:paraId="0E481330" w14:textId="77777777" w:rsidR="007629A3" w:rsidRPr="007629A3" w:rsidRDefault="007629A3" w:rsidP="007629A3">
      <w:pPr>
        <w:spacing w:before="240" w:after="0" w:line="240" w:lineRule="auto"/>
        <w:jc w:val="both"/>
        <w:rPr>
          <w:rFonts w:ascii="Times New Roman" w:eastAsia="Times New Roman" w:hAnsi="Times New Roman" w:cs="Times New Roman"/>
          <w:sz w:val="24"/>
          <w:szCs w:val="24"/>
          <w:lang w:eastAsia="ja-JP"/>
        </w:rPr>
      </w:pPr>
      <w:r w:rsidRPr="007629A3">
        <w:rPr>
          <w:rFonts w:ascii="Calibri" w:eastAsia="Times New Roman" w:hAnsi="Calibri" w:cs="Calibri"/>
          <w:color w:val="000000"/>
          <w:sz w:val="28"/>
          <w:szCs w:val="28"/>
          <w:lang w:eastAsia="ja-JP"/>
        </w:rPr>
        <w:t>Another way to benefit from vegetables and protect the health of your liver is to eat sprouted vegetables, especially broccoli sprouts. This is because they contain up to one hundred times more phytonutrients than their fully-grown counterparts (8). In the case of broccoli sprouts, this is sulforaphane, which can protect the liver against steatosis, the scientific term for fatty liver disease. It also prevents the death of liver cells (9). If you do not like the bitter taste of cruciferous or leafy green vegetables but still want the liver-protective benefits, growing your microgreens or sprouts is a great alternative. Moreover, they only take a few days to grow, do not need to be cooked, and can be added to salads, smoothies, and sandwiches or just eaten as they are</w:t>
      </w:r>
      <w:r w:rsidRPr="007629A3">
        <w:rPr>
          <w:rFonts w:ascii="Arial" w:eastAsia="Times New Roman" w:hAnsi="Arial" w:cs="Arial"/>
          <w:color w:val="000000"/>
          <w:lang w:eastAsia="ja-JP"/>
        </w:rPr>
        <w:t>. </w:t>
      </w:r>
    </w:p>
    <w:p w14:paraId="7E14C41E" w14:textId="77777777" w:rsidR="007629A3" w:rsidRPr="007629A3" w:rsidRDefault="007629A3" w:rsidP="007629A3">
      <w:pPr>
        <w:spacing w:after="0" w:line="240" w:lineRule="auto"/>
        <w:rPr>
          <w:rFonts w:ascii="Times New Roman" w:eastAsia="Times New Roman" w:hAnsi="Times New Roman" w:cs="Times New Roman"/>
          <w:sz w:val="24"/>
          <w:szCs w:val="24"/>
          <w:lang w:eastAsia="ja-JP"/>
        </w:rPr>
      </w:pPr>
    </w:p>
    <w:p w14:paraId="7DB4AF20" w14:textId="77777777" w:rsidR="007629A3" w:rsidRPr="007629A3" w:rsidRDefault="007629A3" w:rsidP="007629A3">
      <w:pPr>
        <w:spacing w:line="240" w:lineRule="auto"/>
        <w:jc w:val="both"/>
        <w:rPr>
          <w:rFonts w:ascii="Times New Roman" w:eastAsia="Times New Roman" w:hAnsi="Times New Roman" w:cs="Times New Roman"/>
          <w:sz w:val="24"/>
          <w:szCs w:val="24"/>
          <w:lang w:eastAsia="ja-JP"/>
        </w:rPr>
      </w:pPr>
      <w:r w:rsidRPr="007629A3">
        <w:rPr>
          <w:rFonts w:ascii="Calibri" w:eastAsia="Times New Roman" w:hAnsi="Calibri" w:cs="Calibri"/>
          <w:b/>
          <w:bCs/>
          <w:color w:val="000000"/>
          <w:sz w:val="32"/>
          <w:szCs w:val="32"/>
          <w:lang w:eastAsia="ja-JP"/>
        </w:rPr>
        <w:t>Coffee</w:t>
      </w:r>
    </w:p>
    <w:p w14:paraId="17AF6520" w14:textId="77777777" w:rsidR="007629A3" w:rsidRPr="007629A3" w:rsidRDefault="007629A3" w:rsidP="007629A3">
      <w:pPr>
        <w:spacing w:line="240" w:lineRule="auto"/>
        <w:jc w:val="both"/>
        <w:rPr>
          <w:rFonts w:ascii="Times New Roman" w:eastAsia="Times New Roman" w:hAnsi="Times New Roman" w:cs="Times New Roman"/>
          <w:sz w:val="24"/>
          <w:szCs w:val="24"/>
          <w:lang w:eastAsia="ja-JP"/>
        </w:rPr>
      </w:pPr>
      <w:r w:rsidRPr="007629A3">
        <w:rPr>
          <w:rFonts w:ascii="Calibri" w:eastAsia="Times New Roman" w:hAnsi="Calibri" w:cs="Calibri"/>
          <w:color w:val="000000"/>
          <w:sz w:val="28"/>
          <w:szCs w:val="28"/>
          <w:lang w:eastAsia="ja-JP"/>
        </w:rPr>
        <w:t>Another food, or rather drink, that benefits the liver's health is coffee. Before you get too excited, this must be a high-quality, preferably organic black coffee with no sugar or cream. For those who have already developed liver disease, coffee has been shown to help reduce scarring and fibrosis. Research has proven drinking coffee can lower the risk of developing liver disease. And if you love your cup of Joe, the more coffee you drink, the lower the risk (10).</w:t>
      </w:r>
    </w:p>
    <w:p w14:paraId="3EC731E6" w14:textId="77777777" w:rsidR="007629A3" w:rsidRPr="007629A3" w:rsidRDefault="007629A3" w:rsidP="007629A3">
      <w:pPr>
        <w:spacing w:line="240" w:lineRule="auto"/>
        <w:jc w:val="both"/>
        <w:rPr>
          <w:rFonts w:ascii="Times New Roman" w:eastAsia="Times New Roman" w:hAnsi="Times New Roman" w:cs="Times New Roman"/>
          <w:sz w:val="24"/>
          <w:szCs w:val="24"/>
          <w:lang w:eastAsia="ja-JP"/>
        </w:rPr>
      </w:pPr>
      <w:r w:rsidRPr="007629A3">
        <w:rPr>
          <w:rFonts w:ascii="Calibri" w:eastAsia="Times New Roman" w:hAnsi="Calibri" w:cs="Calibri"/>
          <w:b/>
          <w:bCs/>
          <w:color w:val="000000"/>
          <w:sz w:val="32"/>
          <w:szCs w:val="32"/>
          <w:lang w:eastAsia="ja-JP"/>
        </w:rPr>
        <w:t>Nuts</w:t>
      </w:r>
    </w:p>
    <w:p w14:paraId="7AD22403" w14:textId="77777777" w:rsidR="007629A3" w:rsidRPr="007629A3" w:rsidRDefault="007629A3" w:rsidP="007629A3">
      <w:pPr>
        <w:spacing w:line="240" w:lineRule="auto"/>
        <w:jc w:val="both"/>
        <w:rPr>
          <w:rFonts w:ascii="Times New Roman" w:eastAsia="Times New Roman" w:hAnsi="Times New Roman" w:cs="Times New Roman"/>
          <w:sz w:val="24"/>
          <w:szCs w:val="24"/>
          <w:lang w:eastAsia="ja-JP"/>
        </w:rPr>
      </w:pPr>
      <w:r w:rsidRPr="007629A3">
        <w:rPr>
          <w:rFonts w:ascii="Calibri" w:eastAsia="Times New Roman" w:hAnsi="Calibri" w:cs="Calibri"/>
          <w:color w:val="000000"/>
          <w:sz w:val="28"/>
          <w:szCs w:val="28"/>
          <w:lang w:eastAsia="ja-JP"/>
        </w:rPr>
        <w:t>Nuts are high in vitamins, minerals, healthy fats, protein, and fibre and have been shown to protect the liver's health. Almonds, walnuts, and pine nuts help to improve insulin sensitivity and the metabolism of fats by the liver. These both help to reduce the risk of developing non-alcoholic fatty liver disease and improve liver function. Folate, selenium, vitamin E, and the phytonutrient resveratrol are the nutrients in these nuts that bring these benefits (11).</w:t>
      </w:r>
    </w:p>
    <w:p w14:paraId="6ABC70A9" w14:textId="77777777" w:rsidR="007629A3" w:rsidRPr="007629A3" w:rsidRDefault="007629A3" w:rsidP="007629A3">
      <w:pPr>
        <w:spacing w:line="240" w:lineRule="auto"/>
        <w:jc w:val="both"/>
        <w:rPr>
          <w:rFonts w:ascii="Times New Roman" w:eastAsia="Times New Roman" w:hAnsi="Times New Roman" w:cs="Times New Roman"/>
          <w:sz w:val="24"/>
          <w:szCs w:val="24"/>
          <w:lang w:eastAsia="ja-JP"/>
        </w:rPr>
      </w:pPr>
      <w:r w:rsidRPr="007629A3">
        <w:rPr>
          <w:rFonts w:ascii="Calibri" w:eastAsia="Times New Roman" w:hAnsi="Calibri" w:cs="Calibri"/>
          <w:b/>
          <w:bCs/>
          <w:color w:val="000000"/>
          <w:sz w:val="32"/>
          <w:szCs w:val="32"/>
          <w:lang w:eastAsia="ja-JP"/>
        </w:rPr>
        <w:t>Garlic</w:t>
      </w:r>
    </w:p>
    <w:p w14:paraId="5A3B010C" w14:textId="77777777" w:rsidR="007629A3" w:rsidRPr="007629A3" w:rsidRDefault="007629A3" w:rsidP="007629A3">
      <w:pPr>
        <w:spacing w:line="240" w:lineRule="auto"/>
        <w:jc w:val="both"/>
        <w:rPr>
          <w:rFonts w:ascii="Times New Roman" w:eastAsia="Times New Roman" w:hAnsi="Times New Roman" w:cs="Times New Roman"/>
          <w:sz w:val="24"/>
          <w:szCs w:val="24"/>
          <w:lang w:eastAsia="ja-JP"/>
        </w:rPr>
      </w:pPr>
      <w:r w:rsidRPr="007629A3">
        <w:rPr>
          <w:rFonts w:ascii="Calibri" w:eastAsia="Times New Roman" w:hAnsi="Calibri" w:cs="Calibri"/>
          <w:color w:val="000000"/>
          <w:sz w:val="28"/>
          <w:szCs w:val="28"/>
          <w:lang w:eastAsia="ja-JP"/>
        </w:rPr>
        <w:lastRenderedPageBreak/>
        <w:t>This popular herb is well documented as beneficial to health due to its anti-bacterial, anti-viral, anti-cancer, anti-diabetic, antioxidant, and anti-inflammatory properties. This is largely down to the active compound that it contains, called allicin (12). It will, therefore, come as no surprise that garlic can benefit the health of the liver. It has been shown to reduce the damage caused to a diseased liver. When garlic is cooked, the allicin loses its efficacy (13); therefore, the garlic needs to be eaten raw. Although garlic has a very pungent flavour, when it is marinated in oil or pickled in brine, it loses some of its zest and is much easier to eat. Alternatively, allicin can be taken as a supplement.</w:t>
      </w:r>
    </w:p>
    <w:p w14:paraId="24A41AA7" w14:textId="77777777" w:rsidR="007629A3" w:rsidRPr="007629A3" w:rsidRDefault="007629A3" w:rsidP="007629A3">
      <w:pPr>
        <w:spacing w:line="240" w:lineRule="auto"/>
        <w:jc w:val="both"/>
        <w:rPr>
          <w:rFonts w:ascii="Times New Roman" w:eastAsia="Times New Roman" w:hAnsi="Times New Roman" w:cs="Times New Roman"/>
          <w:sz w:val="24"/>
          <w:szCs w:val="24"/>
          <w:lang w:eastAsia="ja-JP"/>
        </w:rPr>
      </w:pPr>
      <w:r w:rsidRPr="007629A3">
        <w:rPr>
          <w:rFonts w:ascii="Calibri" w:eastAsia="Times New Roman" w:hAnsi="Calibri" w:cs="Calibri"/>
          <w:b/>
          <w:bCs/>
          <w:color w:val="000000"/>
          <w:sz w:val="32"/>
          <w:szCs w:val="32"/>
          <w:lang w:eastAsia="ja-JP"/>
        </w:rPr>
        <w:t>Onions</w:t>
      </w:r>
    </w:p>
    <w:p w14:paraId="469F44B8" w14:textId="77777777" w:rsidR="007629A3" w:rsidRPr="007629A3" w:rsidRDefault="007629A3" w:rsidP="007629A3">
      <w:pPr>
        <w:spacing w:line="240" w:lineRule="auto"/>
        <w:jc w:val="both"/>
        <w:rPr>
          <w:rFonts w:ascii="Times New Roman" w:eastAsia="Times New Roman" w:hAnsi="Times New Roman" w:cs="Times New Roman"/>
          <w:sz w:val="24"/>
          <w:szCs w:val="24"/>
          <w:lang w:eastAsia="ja-JP"/>
        </w:rPr>
      </w:pPr>
      <w:r w:rsidRPr="007629A3">
        <w:rPr>
          <w:rFonts w:ascii="Calibri" w:eastAsia="Times New Roman" w:hAnsi="Calibri" w:cs="Calibri"/>
          <w:color w:val="000000"/>
          <w:sz w:val="28"/>
          <w:szCs w:val="28"/>
          <w:lang w:eastAsia="ja-JP"/>
        </w:rPr>
        <w:t>Onions, leeks, and shallots are in the allium genus or family, which is the same as garlic (14), so it makes sense that these vegetables can also benefit the liver. This has been shown to be the case, although it was proven in rodents. With that said many studies in rodents often translate to having the same effect in humans (15).</w:t>
      </w:r>
    </w:p>
    <w:p w14:paraId="671C2EB1" w14:textId="77777777" w:rsidR="007629A3" w:rsidRPr="007629A3" w:rsidRDefault="007629A3" w:rsidP="007629A3">
      <w:pPr>
        <w:spacing w:line="240" w:lineRule="auto"/>
        <w:jc w:val="both"/>
        <w:rPr>
          <w:rFonts w:ascii="Times New Roman" w:eastAsia="Times New Roman" w:hAnsi="Times New Roman" w:cs="Times New Roman"/>
          <w:sz w:val="24"/>
          <w:szCs w:val="24"/>
          <w:lang w:eastAsia="ja-JP"/>
        </w:rPr>
      </w:pPr>
      <w:r w:rsidRPr="007629A3">
        <w:rPr>
          <w:rFonts w:ascii="Calibri" w:eastAsia="Times New Roman" w:hAnsi="Calibri" w:cs="Calibri"/>
          <w:b/>
          <w:bCs/>
          <w:color w:val="000000"/>
          <w:sz w:val="32"/>
          <w:szCs w:val="32"/>
          <w:lang w:eastAsia="ja-JP"/>
        </w:rPr>
        <w:t>Choline</w:t>
      </w:r>
    </w:p>
    <w:p w14:paraId="3F383310" w14:textId="77777777" w:rsidR="007629A3" w:rsidRPr="007629A3" w:rsidRDefault="007629A3" w:rsidP="007629A3">
      <w:pPr>
        <w:spacing w:line="240" w:lineRule="auto"/>
        <w:jc w:val="both"/>
        <w:rPr>
          <w:rFonts w:ascii="Times New Roman" w:eastAsia="Times New Roman" w:hAnsi="Times New Roman" w:cs="Times New Roman"/>
          <w:sz w:val="24"/>
          <w:szCs w:val="24"/>
          <w:lang w:eastAsia="ja-JP"/>
        </w:rPr>
      </w:pPr>
      <w:r w:rsidRPr="007629A3">
        <w:rPr>
          <w:rFonts w:ascii="Calibri" w:eastAsia="Times New Roman" w:hAnsi="Calibri" w:cs="Calibri"/>
          <w:color w:val="000000"/>
          <w:sz w:val="28"/>
          <w:szCs w:val="28"/>
          <w:lang w:eastAsia="ja-JP"/>
        </w:rPr>
        <w:t>The micronutrient choline is found in eggs, salmon, wheatgerm, chicken liver, almonds, and grass-fed beef. To protect the health of the liver and reduce the risk of non-alcoholic fatty liver disease, it is vital to get enough choline in the diet. Choline is necessary to support the filtering and detoxification processes in the liver.  It can also protect the liver against developing fibrosis, fatty liver disease, and liver cancer (16).</w:t>
      </w:r>
    </w:p>
    <w:p w14:paraId="6A0BC2D4" w14:textId="77777777" w:rsidR="007629A3" w:rsidRPr="007629A3" w:rsidRDefault="007629A3" w:rsidP="007629A3">
      <w:pPr>
        <w:spacing w:line="240" w:lineRule="auto"/>
        <w:jc w:val="both"/>
        <w:rPr>
          <w:rFonts w:ascii="Times New Roman" w:eastAsia="Times New Roman" w:hAnsi="Times New Roman" w:cs="Times New Roman"/>
          <w:sz w:val="24"/>
          <w:szCs w:val="24"/>
          <w:lang w:eastAsia="ja-JP"/>
        </w:rPr>
      </w:pPr>
      <w:r w:rsidRPr="007629A3">
        <w:rPr>
          <w:rFonts w:ascii="Calibri" w:eastAsia="Times New Roman" w:hAnsi="Calibri" w:cs="Calibri"/>
          <w:color w:val="000000"/>
          <w:sz w:val="28"/>
          <w:szCs w:val="28"/>
          <w:lang w:eastAsia="ja-JP"/>
        </w:rPr>
        <w:t> </w:t>
      </w:r>
    </w:p>
    <w:p w14:paraId="603E2CEF" w14:textId="77777777" w:rsidR="007629A3" w:rsidRPr="007629A3" w:rsidRDefault="007629A3" w:rsidP="007629A3">
      <w:pPr>
        <w:spacing w:line="240" w:lineRule="auto"/>
        <w:jc w:val="both"/>
        <w:rPr>
          <w:rFonts w:ascii="Times New Roman" w:eastAsia="Times New Roman" w:hAnsi="Times New Roman" w:cs="Times New Roman"/>
          <w:sz w:val="24"/>
          <w:szCs w:val="24"/>
          <w:lang w:eastAsia="ja-JP"/>
        </w:rPr>
      </w:pPr>
      <w:r w:rsidRPr="007629A3">
        <w:rPr>
          <w:rFonts w:ascii="Calibri" w:eastAsia="Times New Roman" w:hAnsi="Calibri" w:cs="Calibri"/>
          <w:b/>
          <w:bCs/>
          <w:color w:val="000000"/>
          <w:sz w:val="32"/>
          <w:szCs w:val="32"/>
          <w:lang w:eastAsia="ja-JP"/>
        </w:rPr>
        <w:t>Supplements</w:t>
      </w:r>
    </w:p>
    <w:p w14:paraId="4C4EB892" w14:textId="77777777" w:rsidR="007629A3" w:rsidRPr="007629A3" w:rsidRDefault="007629A3" w:rsidP="007629A3">
      <w:pPr>
        <w:spacing w:line="240" w:lineRule="auto"/>
        <w:jc w:val="both"/>
        <w:rPr>
          <w:rFonts w:ascii="Times New Roman" w:eastAsia="Times New Roman" w:hAnsi="Times New Roman" w:cs="Times New Roman"/>
          <w:sz w:val="24"/>
          <w:szCs w:val="24"/>
          <w:lang w:eastAsia="ja-JP"/>
        </w:rPr>
      </w:pPr>
      <w:r w:rsidRPr="007629A3">
        <w:rPr>
          <w:rFonts w:ascii="Calibri" w:eastAsia="Times New Roman" w:hAnsi="Calibri" w:cs="Calibri"/>
          <w:color w:val="000000"/>
          <w:sz w:val="28"/>
          <w:szCs w:val="28"/>
          <w:lang w:eastAsia="ja-JP"/>
        </w:rPr>
        <w:t>If you don’t like vegetables and still want to protect your liver, as well as taking allicin supplements, milk thistle has been shown to have a protective effect. This is due to a compound called silymarin that acts as an antioxidant and protects liver cells from damage such as fibrosis and cirrhosis. Milk thistle has been found to be particularly effective in helping the liver recover from damage caused by drug overdoses (17).</w:t>
      </w:r>
    </w:p>
    <w:p w14:paraId="030B9A86" w14:textId="77777777" w:rsidR="007629A3" w:rsidRPr="007629A3" w:rsidRDefault="007629A3" w:rsidP="007629A3">
      <w:pPr>
        <w:spacing w:line="240" w:lineRule="auto"/>
        <w:jc w:val="both"/>
        <w:rPr>
          <w:rFonts w:ascii="Times New Roman" w:eastAsia="Times New Roman" w:hAnsi="Times New Roman" w:cs="Times New Roman"/>
          <w:sz w:val="24"/>
          <w:szCs w:val="24"/>
          <w:lang w:eastAsia="ja-JP"/>
        </w:rPr>
      </w:pPr>
      <w:r w:rsidRPr="007629A3">
        <w:rPr>
          <w:rFonts w:ascii="Calibri" w:eastAsia="Times New Roman" w:hAnsi="Calibri" w:cs="Calibri"/>
          <w:b/>
          <w:bCs/>
          <w:color w:val="000000"/>
          <w:sz w:val="32"/>
          <w:szCs w:val="32"/>
          <w:lang w:eastAsia="ja-JP"/>
        </w:rPr>
        <w:t>Berries</w:t>
      </w:r>
    </w:p>
    <w:p w14:paraId="6F33C637" w14:textId="77777777" w:rsidR="007629A3" w:rsidRPr="007629A3" w:rsidRDefault="007629A3" w:rsidP="007629A3">
      <w:pPr>
        <w:spacing w:line="240" w:lineRule="auto"/>
        <w:jc w:val="both"/>
        <w:rPr>
          <w:rFonts w:ascii="Times New Roman" w:eastAsia="Times New Roman" w:hAnsi="Times New Roman" w:cs="Times New Roman"/>
          <w:sz w:val="24"/>
          <w:szCs w:val="24"/>
          <w:lang w:eastAsia="ja-JP"/>
        </w:rPr>
      </w:pPr>
      <w:r w:rsidRPr="007629A3">
        <w:rPr>
          <w:rFonts w:ascii="Calibri" w:eastAsia="Times New Roman" w:hAnsi="Calibri" w:cs="Calibri"/>
          <w:color w:val="000000"/>
          <w:sz w:val="28"/>
          <w:szCs w:val="28"/>
          <w:lang w:eastAsia="ja-JP"/>
        </w:rPr>
        <w:t xml:space="preserve">Blueberries, raspberries, strawberries, blackcurrants, and blackberries are nature's candy. They are well-known for being beneficial for overall health, with blueberries being particularly helpful due to their antioxidant content. Their anti-oxidant </w:t>
      </w:r>
      <w:r w:rsidRPr="007629A3">
        <w:rPr>
          <w:rFonts w:ascii="Calibri" w:eastAsia="Times New Roman" w:hAnsi="Calibri" w:cs="Calibri"/>
          <w:color w:val="000000"/>
          <w:sz w:val="28"/>
          <w:szCs w:val="28"/>
          <w:lang w:eastAsia="ja-JP"/>
        </w:rPr>
        <w:lastRenderedPageBreak/>
        <w:t>benefits are due to the phytonutrients that they contain, including phenols, flavonoids, anthocyanins, and tannins (18). These phytonutrients have been found to lower the risk of developing liver cancer (19).</w:t>
      </w:r>
    </w:p>
    <w:p w14:paraId="30482D63" w14:textId="77777777" w:rsidR="007629A3" w:rsidRPr="007629A3" w:rsidRDefault="007629A3" w:rsidP="007629A3">
      <w:pPr>
        <w:spacing w:line="240" w:lineRule="auto"/>
        <w:jc w:val="both"/>
        <w:rPr>
          <w:rFonts w:ascii="Times New Roman" w:eastAsia="Times New Roman" w:hAnsi="Times New Roman" w:cs="Times New Roman"/>
          <w:sz w:val="24"/>
          <w:szCs w:val="24"/>
          <w:lang w:eastAsia="ja-JP"/>
        </w:rPr>
      </w:pPr>
      <w:r w:rsidRPr="007629A3">
        <w:rPr>
          <w:rFonts w:ascii="Calibri" w:eastAsia="Times New Roman" w:hAnsi="Calibri" w:cs="Calibri"/>
          <w:b/>
          <w:bCs/>
          <w:color w:val="000000"/>
          <w:sz w:val="32"/>
          <w:szCs w:val="32"/>
          <w:lang w:eastAsia="ja-JP"/>
        </w:rPr>
        <w:t>Seeds</w:t>
      </w:r>
    </w:p>
    <w:p w14:paraId="5C01EDAE" w14:textId="77777777" w:rsidR="007629A3" w:rsidRPr="007629A3" w:rsidRDefault="007629A3" w:rsidP="007629A3">
      <w:pPr>
        <w:spacing w:line="240" w:lineRule="auto"/>
        <w:jc w:val="both"/>
        <w:rPr>
          <w:rFonts w:ascii="Times New Roman" w:eastAsia="Times New Roman" w:hAnsi="Times New Roman" w:cs="Times New Roman"/>
          <w:sz w:val="24"/>
          <w:szCs w:val="24"/>
          <w:lang w:eastAsia="ja-JP"/>
        </w:rPr>
      </w:pPr>
      <w:r w:rsidRPr="007629A3">
        <w:rPr>
          <w:rFonts w:ascii="Calibri" w:eastAsia="Times New Roman" w:hAnsi="Calibri" w:cs="Calibri"/>
          <w:color w:val="000000"/>
          <w:sz w:val="28"/>
          <w:szCs w:val="28"/>
          <w:lang w:eastAsia="ja-JP"/>
        </w:rPr>
        <w:t>Seeds contain a range of vitamins, minerals, protein, and fibre and are associated with reducing inflammation and supporting carbohydrate and fat metabolism in the liver. Flaxseed (20), hempseed (21), and chia seed (22) are particularly effective at protecting liver function and lowering the risk of developing fatty liver disease.</w:t>
      </w:r>
    </w:p>
    <w:p w14:paraId="51080753" w14:textId="77777777" w:rsidR="007629A3" w:rsidRPr="007629A3" w:rsidRDefault="007629A3" w:rsidP="007629A3">
      <w:pPr>
        <w:spacing w:line="240" w:lineRule="auto"/>
        <w:jc w:val="both"/>
        <w:rPr>
          <w:rFonts w:ascii="Times New Roman" w:eastAsia="Times New Roman" w:hAnsi="Times New Roman" w:cs="Times New Roman"/>
          <w:sz w:val="24"/>
          <w:szCs w:val="24"/>
          <w:lang w:eastAsia="ja-JP"/>
        </w:rPr>
      </w:pPr>
      <w:r w:rsidRPr="007629A3">
        <w:rPr>
          <w:rFonts w:ascii="Calibri" w:eastAsia="Times New Roman" w:hAnsi="Calibri" w:cs="Calibri"/>
          <w:b/>
          <w:bCs/>
          <w:color w:val="000000"/>
          <w:sz w:val="32"/>
          <w:szCs w:val="32"/>
          <w:lang w:eastAsia="ja-JP"/>
        </w:rPr>
        <w:t>Water</w:t>
      </w:r>
    </w:p>
    <w:p w14:paraId="3C0DD032" w14:textId="77777777" w:rsidR="007629A3" w:rsidRPr="007629A3" w:rsidRDefault="007629A3" w:rsidP="007629A3">
      <w:pPr>
        <w:spacing w:line="240" w:lineRule="auto"/>
        <w:jc w:val="both"/>
        <w:rPr>
          <w:rFonts w:ascii="Times New Roman" w:eastAsia="Times New Roman" w:hAnsi="Times New Roman" w:cs="Times New Roman"/>
          <w:sz w:val="24"/>
          <w:szCs w:val="24"/>
          <w:lang w:eastAsia="ja-JP"/>
        </w:rPr>
      </w:pPr>
      <w:r w:rsidRPr="007629A3">
        <w:rPr>
          <w:rFonts w:ascii="Calibri" w:eastAsia="Times New Roman" w:hAnsi="Calibri" w:cs="Calibri"/>
          <w:color w:val="000000"/>
          <w:sz w:val="28"/>
          <w:szCs w:val="28"/>
          <w:lang w:eastAsia="ja-JP"/>
        </w:rPr>
        <w:t>Water is essential for every organ and tissue in the body to ensure that they function efficiently. This also applies to the liver, helping it to flush toxins out and reducing the occurrence of fatty liver, especially in men (23).</w:t>
      </w:r>
    </w:p>
    <w:p w14:paraId="78F8EE38" w14:textId="77777777" w:rsidR="007629A3" w:rsidRPr="007629A3" w:rsidRDefault="007629A3" w:rsidP="007629A3">
      <w:pPr>
        <w:spacing w:line="240" w:lineRule="auto"/>
        <w:jc w:val="both"/>
        <w:rPr>
          <w:rFonts w:ascii="Times New Roman" w:eastAsia="Times New Roman" w:hAnsi="Times New Roman" w:cs="Times New Roman"/>
          <w:sz w:val="24"/>
          <w:szCs w:val="24"/>
          <w:lang w:eastAsia="ja-JP"/>
        </w:rPr>
      </w:pPr>
      <w:r w:rsidRPr="007629A3">
        <w:rPr>
          <w:rFonts w:ascii="Calibri" w:eastAsia="Times New Roman" w:hAnsi="Calibri" w:cs="Calibri"/>
          <w:color w:val="000000"/>
          <w:sz w:val="28"/>
          <w:szCs w:val="28"/>
          <w:lang w:eastAsia="ja-JP"/>
        </w:rPr>
        <w:t>Eating a diet high in vegetables along with berries and the odd supplement will not only help keep you healthy due to the enormous diversity of vitamins and minerals, but it will also protect the health of your liver. However, it should also be noted that, despite the term fatty liver, one of the leading causes of this disease is an over-consumption of calories, especially carbohydrates, leading to obesity (24). Therefore, it is essential to keep an eye on portion control. Plus, another benefit of eating lots of liver-protective vegetables is that they fill you up and are low in calories, helping you to take care of your liver so your liver can continue to take care of you.</w:t>
      </w:r>
    </w:p>
    <w:p w14:paraId="00D7D54E" w14:textId="77777777" w:rsidR="007629A3" w:rsidRPr="007629A3" w:rsidRDefault="007629A3" w:rsidP="007629A3">
      <w:pPr>
        <w:spacing w:after="0" w:line="240" w:lineRule="auto"/>
        <w:rPr>
          <w:rFonts w:ascii="Times New Roman" w:eastAsia="Times New Roman" w:hAnsi="Times New Roman" w:cs="Times New Roman"/>
          <w:sz w:val="24"/>
          <w:szCs w:val="24"/>
          <w:lang w:eastAsia="ja-JP"/>
        </w:rPr>
      </w:pPr>
    </w:p>
    <w:p w14:paraId="039605C7" w14:textId="42FEA47C" w:rsidR="6372BCA9" w:rsidRDefault="6372BCA9" w:rsidP="6372BCA9">
      <w:pPr>
        <w:rPr>
          <w:b/>
          <w:bCs/>
          <w:sz w:val="28"/>
          <w:szCs w:val="28"/>
        </w:rPr>
      </w:pPr>
      <w:r w:rsidRPr="6372BCA9">
        <w:rPr>
          <w:b/>
          <w:bCs/>
          <w:sz w:val="28"/>
          <w:szCs w:val="28"/>
        </w:rPr>
        <w:t>References</w:t>
      </w:r>
    </w:p>
    <w:p w14:paraId="0DEFDE55" w14:textId="3540FCFB" w:rsidR="6372BCA9" w:rsidRDefault="6372BCA9" w:rsidP="6372BCA9">
      <w:pPr>
        <w:pStyle w:val="ListParagraph"/>
        <w:numPr>
          <w:ilvl w:val="0"/>
          <w:numId w:val="24"/>
        </w:numPr>
        <w:rPr>
          <w:rFonts w:ascii="Calibri" w:eastAsia="Calibri" w:hAnsi="Calibri" w:cs="Calibri"/>
          <w:color w:val="000000" w:themeColor="text1"/>
          <w:sz w:val="28"/>
          <w:szCs w:val="28"/>
        </w:rPr>
      </w:pPr>
      <w:r w:rsidRPr="6372BCA9">
        <w:rPr>
          <w:rFonts w:ascii="Calibri" w:eastAsia="Calibri" w:hAnsi="Calibri" w:cs="Calibri"/>
          <w:color w:val="000000" w:themeColor="text1"/>
          <w:sz w:val="28"/>
          <w:szCs w:val="28"/>
        </w:rPr>
        <w:t xml:space="preserve">Liver: Anatomy and Functions </w:t>
      </w:r>
      <w:hyperlink r:id="rId5">
        <w:r w:rsidRPr="6372BCA9">
          <w:rPr>
            <w:rStyle w:val="Hyperlink"/>
            <w:rFonts w:ascii="Calibri" w:eastAsia="Calibri" w:hAnsi="Calibri" w:cs="Calibri"/>
            <w:sz w:val="28"/>
            <w:szCs w:val="28"/>
          </w:rPr>
          <w:t>https://www.hopkinsmedicine.org/health/conditions-and-diseases/liver-anatomy-and-functions</w:t>
        </w:r>
      </w:hyperlink>
      <w:r w:rsidRPr="6372BCA9">
        <w:rPr>
          <w:rFonts w:ascii="Calibri" w:eastAsia="Calibri" w:hAnsi="Calibri" w:cs="Calibri"/>
          <w:color w:val="000000" w:themeColor="text1"/>
          <w:sz w:val="28"/>
          <w:szCs w:val="28"/>
        </w:rPr>
        <w:t xml:space="preserve">  </w:t>
      </w:r>
    </w:p>
    <w:p w14:paraId="507E4202" w14:textId="168DA28C" w:rsidR="6372BCA9" w:rsidRDefault="6372BCA9" w:rsidP="6372BCA9">
      <w:pPr>
        <w:pStyle w:val="ListParagraph"/>
        <w:numPr>
          <w:ilvl w:val="0"/>
          <w:numId w:val="24"/>
        </w:numPr>
        <w:rPr>
          <w:rFonts w:ascii="Calibri" w:eastAsia="Calibri" w:hAnsi="Calibri" w:cs="Calibri"/>
          <w:color w:val="000000" w:themeColor="text1"/>
          <w:sz w:val="28"/>
          <w:szCs w:val="28"/>
        </w:rPr>
      </w:pPr>
      <w:r w:rsidRPr="6372BCA9">
        <w:rPr>
          <w:rFonts w:ascii="Calibri" w:eastAsia="Calibri" w:hAnsi="Calibri" w:cs="Calibri"/>
          <w:color w:val="000000" w:themeColor="text1"/>
          <w:sz w:val="28"/>
          <w:szCs w:val="28"/>
        </w:rPr>
        <w:t xml:space="preserve">Global epidemiology of nonalcoholic fatty liver disease-Meta-analytic assessment of prevalence, incidence, and outcomes </w:t>
      </w:r>
      <w:hyperlink r:id="rId6">
        <w:r w:rsidRPr="6372BCA9">
          <w:rPr>
            <w:rStyle w:val="Hyperlink"/>
            <w:rFonts w:ascii="Calibri" w:eastAsia="Calibri" w:hAnsi="Calibri" w:cs="Calibri"/>
            <w:sz w:val="28"/>
            <w:szCs w:val="28"/>
          </w:rPr>
          <w:t>https://pubmed.ncbi.nlm.nih.gov/26707365/</w:t>
        </w:r>
      </w:hyperlink>
    </w:p>
    <w:p w14:paraId="4043C123" w14:textId="5950F0FD" w:rsidR="6372BCA9" w:rsidRDefault="6372BCA9" w:rsidP="6372BCA9">
      <w:pPr>
        <w:pStyle w:val="ListParagraph"/>
        <w:numPr>
          <w:ilvl w:val="0"/>
          <w:numId w:val="24"/>
        </w:numPr>
        <w:rPr>
          <w:rFonts w:ascii="Calibri" w:eastAsia="Calibri" w:hAnsi="Calibri" w:cs="Calibri"/>
          <w:color w:val="000000" w:themeColor="text1"/>
          <w:sz w:val="28"/>
          <w:szCs w:val="28"/>
        </w:rPr>
      </w:pPr>
      <w:r w:rsidRPr="6372BCA9">
        <w:rPr>
          <w:rFonts w:ascii="Calibri" w:eastAsia="Calibri" w:hAnsi="Calibri" w:cs="Calibri"/>
          <w:color w:val="000000" w:themeColor="text1"/>
          <w:sz w:val="28"/>
          <w:szCs w:val="28"/>
        </w:rPr>
        <w:t xml:space="preserve">The liver friendly diet </w:t>
      </w:r>
      <w:hyperlink r:id="rId7" w:anchor="gsc.tab=0">
        <w:r w:rsidRPr="6372BCA9">
          <w:rPr>
            <w:rStyle w:val="Hyperlink"/>
            <w:rFonts w:ascii="Calibri" w:eastAsia="Calibri" w:hAnsi="Calibri" w:cs="Calibri"/>
            <w:sz w:val="28"/>
            <w:szCs w:val="28"/>
          </w:rPr>
          <w:t>https://www.fattyliverfoundation.org/liver_friendly_diet#gsc.tab=0</w:t>
        </w:r>
      </w:hyperlink>
    </w:p>
    <w:p w14:paraId="7AD1ED9E" w14:textId="5C34B219" w:rsidR="6372BCA9" w:rsidRDefault="6372BCA9" w:rsidP="6372BCA9">
      <w:pPr>
        <w:pStyle w:val="ListParagraph"/>
        <w:numPr>
          <w:ilvl w:val="0"/>
          <w:numId w:val="24"/>
        </w:numPr>
        <w:rPr>
          <w:rFonts w:ascii="Calibri" w:eastAsia="Calibri" w:hAnsi="Calibri" w:cs="Calibri"/>
          <w:color w:val="000000" w:themeColor="text1"/>
          <w:sz w:val="28"/>
          <w:szCs w:val="28"/>
        </w:rPr>
      </w:pPr>
      <w:r w:rsidRPr="6372BCA9">
        <w:rPr>
          <w:rFonts w:ascii="Calibri" w:eastAsia="Calibri" w:hAnsi="Calibri" w:cs="Calibri"/>
          <w:color w:val="000000" w:themeColor="text1"/>
          <w:sz w:val="28"/>
          <w:szCs w:val="28"/>
        </w:rPr>
        <w:t xml:space="preserve">Dietary broccoli protects against fatty liver development but not against progression of liver cancer in mice pretreated with </w:t>
      </w:r>
      <w:r w:rsidRPr="6372BCA9">
        <w:rPr>
          <w:rFonts w:ascii="Calibri" w:eastAsia="Calibri" w:hAnsi="Calibri" w:cs="Calibri"/>
          <w:color w:val="000000" w:themeColor="text1"/>
          <w:sz w:val="28"/>
          <w:szCs w:val="28"/>
        </w:rPr>
        <w:lastRenderedPageBreak/>
        <w:t>diethylnitrosaminehttps://www.ncbi.nlm.nih.gov/pmc/articles/PMC5034860/</w:t>
      </w:r>
    </w:p>
    <w:p w14:paraId="7C2AF252" w14:textId="606FB717" w:rsidR="6372BCA9" w:rsidRDefault="6372BCA9" w:rsidP="6372BCA9">
      <w:pPr>
        <w:pStyle w:val="ListParagraph"/>
        <w:numPr>
          <w:ilvl w:val="0"/>
          <w:numId w:val="24"/>
        </w:numPr>
        <w:rPr>
          <w:rFonts w:ascii="Calibri" w:eastAsia="Calibri" w:hAnsi="Calibri" w:cs="Calibri"/>
          <w:color w:val="000000" w:themeColor="text1"/>
          <w:sz w:val="28"/>
          <w:szCs w:val="28"/>
        </w:rPr>
      </w:pPr>
      <w:r w:rsidRPr="6372BCA9">
        <w:rPr>
          <w:rFonts w:ascii="Calibri" w:eastAsia="Calibri" w:hAnsi="Calibri" w:cs="Calibri"/>
          <w:color w:val="000000" w:themeColor="text1"/>
          <w:sz w:val="28"/>
          <w:szCs w:val="28"/>
        </w:rPr>
        <w:t xml:space="preserve">Does a high intake of green leafy vegetables protect from NAFLD? Evidence from a large population study </w:t>
      </w:r>
      <w:hyperlink r:id="rId8">
        <w:r w:rsidRPr="6372BCA9">
          <w:rPr>
            <w:rStyle w:val="Hyperlink"/>
            <w:rFonts w:ascii="Calibri" w:eastAsia="Calibri" w:hAnsi="Calibri" w:cs="Calibri"/>
            <w:sz w:val="28"/>
            <w:szCs w:val="28"/>
          </w:rPr>
          <w:t>https://pubmed.ncbi.nlm.nih.gov/33838994/</w:t>
        </w:r>
      </w:hyperlink>
    </w:p>
    <w:p w14:paraId="5F0CD577" w14:textId="1194B4DB" w:rsidR="6372BCA9" w:rsidRDefault="6372BCA9" w:rsidP="6372BCA9">
      <w:pPr>
        <w:pStyle w:val="ListParagraph"/>
        <w:numPr>
          <w:ilvl w:val="0"/>
          <w:numId w:val="24"/>
        </w:numPr>
        <w:rPr>
          <w:rFonts w:ascii="Calibri" w:eastAsia="Calibri" w:hAnsi="Calibri" w:cs="Calibri"/>
          <w:color w:val="000000" w:themeColor="text1"/>
          <w:sz w:val="28"/>
          <w:szCs w:val="28"/>
        </w:rPr>
      </w:pPr>
      <w:r w:rsidRPr="6372BCA9">
        <w:rPr>
          <w:rFonts w:ascii="Calibri" w:eastAsia="Calibri" w:hAnsi="Calibri" w:cs="Calibri"/>
          <w:color w:val="000000" w:themeColor="text1"/>
          <w:sz w:val="28"/>
          <w:szCs w:val="28"/>
        </w:rPr>
        <w:t xml:space="preserve">Association between consumption of edible seaweeds and newly diagnosed non-alcohol fatty liver disease: The TCLSIH Cohort Study </w:t>
      </w:r>
      <w:hyperlink r:id="rId9">
        <w:r w:rsidRPr="6372BCA9">
          <w:rPr>
            <w:rStyle w:val="Hyperlink"/>
            <w:rFonts w:ascii="Calibri" w:eastAsia="Calibri" w:hAnsi="Calibri" w:cs="Calibri"/>
            <w:sz w:val="28"/>
            <w:szCs w:val="28"/>
          </w:rPr>
          <w:t>https://pubmed.ncbi.nlm.nih.gov/32885579</w:t>
        </w:r>
      </w:hyperlink>
    </w:p>
    <w:p w14:paraId="48C4C8D9" w14:textId="1C2C4EC4" w:rsidR="6372BCA9" w:rsidRDefault="6372BCA9" w:rsidP="6372BCA9">
      <w:pPr>
        <w:pStyle w:val="ListParagraph"/>
        <w:numPr>
          <w:ilvl w:val="0"/>
          <w:numId w:val="24"/>
        </w:numPr>
        <w:rPr>
          <w:rFonts w:ascii="Calibri" w:eastAsia="Calibri" w:hAnsi="Calibri" w:cs="Calibri"/>
          <w:color w:val="000000" w:themeColor="text1"/>
          <w:sz w:val="28"/>
          <w:szCs w:val="28"/>
        </w:rPr>
      </w:pPr>
      <w:r w:rsidRPr="6372BCA9">
        <w:rPr>
          <w:rFonts w:ascii="Calibri" w:eastAsia="Calibri" w:hAnsi="Calibri" w:cs="Calibri"/>
          <w:color w:val="000000" w:themeColor="text1"/>
          <w:sz w:val="28"/>
          <w:szCs w:val="28"/>
        </w:rPr>
        <w:t xml:space="preserve">Association between edible mushroom intake and the prevalence of newly diagnosed non-alcoholic fatty liver disease: results from the Tianjin Chronic Low-Grade Systemic Inflammation and Health Cohort Study in China </w:t>
      </w:r>
      <w:hyperlink r:id="rId10">
        <w:r w:rsidRPr="6372BCA9">
          <w:rPr>
            <w:rStyle w:val="Hyperlink"/>
            <w:rFonts w:ascii="Calibri" w:eastAsia="Calibri" w:hAnsi="Calibri" w:cs="Calibri"/>
            <w:sz w:val="28"/>
            <w:szCs w:val="28"/>
          </w:rPr>
          <w:t>https://pubmed.ncbi.nlm.nih.gov/31619310/</w:t>
        </w:r>
      </w:hyperlink>
    </w:p>
    <w:p w14:paraId="4019CC04" w14:textId="2162AD7B" w:rsidR="6372BCA9" w:rsidRDefault="6372BCA9" w:rsidP="6372BCA9">
      <w:pPr>
        <w:pStyle w:val="ListParagraph"/>
        <w:numPr>
          <w:ilvl w:val="0"/>
          <w:numId w:val="24"/>
        </w:numPr>
        <w:rPr>
          <w:rFonts w:ascii="Calibri" w:eastAsia="Calibri" w:hAnsi="Calibri" w:cs="Calibri"/>
          <w:color w:val="000000" w:themeColor="text1"/>
          <w:sz w:val="28"/>
          <w:szCs w:val="28"/>
        </w:rPr>
      </w:pPr>
      <w:r w:rsidRPr="6372BCA9">
        <w:rPr>
          <w:rFonts w:ascii="Calibri" w:eastAsia="Calibri" w:hAnsi="Calibri" w:cs="Calibri"/>
          <w:color w:val="374151"/>
          <w:sz w:val="28"/>
          <w:szCs w:val="28"/>
        </w:rPr>
        <w:t xml:space="preserve">Factors Influencing Sulforaphane Content in Broccoli Sprouts and Subsequent Sulforaphane Extraction </w:t>
      </w:r>
      <w:hyperlink r:id="rId11">
        <w:r w:rsidRPr="6372BCA9">
          <w:rPr>
            <w:rStyle w:val="Hyperlink"/>
            <w:rFonts w:ascii="Calibri" w:eastAsia="Calibri" w:hAnsi="Calibri" w:cs="Calibri"/>
            <w:sz w:val="28"/>
            <w:szCs w:val="28"/>
          </w:rPr>
          <w:t>https://www.ncbi.nlm.nih.gov/pmc/articles/PMC8394606/</w:t>
        </w:r>
      </w:hyperlink>
    </w:p>
    <w:p w14:paraId="60876AC0" w14:textId="156DAA0E" w:rsidR="6372BCA9" w:rsidRDefault="6372BCA9" w:rsidP="6372BCA9">
      <w:pPr>
        <w:pStyle w:val="ListParagraph"/>
        <w:numPr>
          <w:ilvl w:val="0"/>
          <w:numId w:val="24"/>
        </w:numPr>
        <w:rPr>
          <w:rFonts w:ascii="Calibri" w:eastAsia="Calibri" w:hAnsi="Calibri" w:cs="Calibri"/>
          <w:color w:val="000000" w:themeColor="text1"/>
          <w:sz w:val="28"/>
          <w:szCs w:val="28"/>
        </w:rPr>
      </w:pPr>
      <w:r w:rsidRPr="6372BCA9">
        <w:rPr>
          <w:rFonts w:ascii="Calibri" w:eastAsia="Calibri" w:hAnsi="Calibri" w:cs="Calibri"/>
          <w:color w:val="2F5496" w:themeColor="accent1" w:themeShade="BF"/>
          <w:sz w:val="28"/>
          <w:szCs w:val="28"/>
        </w:rPr>
        <w:t xml:space="preserve">Sulforaphane Attenuates Nonalcoholic Fatty Liver Disease by Inhibiting Hepatic Steatosis and Apoptosis </w:t>
      </w:r>
      <w:hyperlink r:id="rId12">
        <w:r w:rsidRPr="6372BCA9">
          <w:rPr>
            <w:rStyle w:val="Hyperlink"/>
            <w:rFonts w:ascii="Calibri" w:eastAsia="Calibri" w:hAnsi="Calibri" w:cs="Calibri"/>
            <w:sz w:val="28"/>
            <w:szCs w:val="28"/>
          </w:rPr>
          <w:t>https://www.ncbi.nlm.nih.gov/pmc/articles/PMC8746639/</w:t>
        </w:r>
      </w:hyperlink>
    </w:p>
    <w:p w14:paraId="12C37DE2" w14:textId="27FA7867" w:rsidR="6372BCA9" w:rsidRDefault="6372BCA9" w:rsidP="6372BCA9">
      <w:pPr>
        <w:pStyle w:val="ListParagraph"/>
        <w:numPr>
          <w:ilvl w:val="0"/>
          <w:numId w:val="24"/>
        </w:numPr>
        <w:rPr>
          <w:rFonts w:ascii="Calibri" w:eastAsia="Calibri" w:hAnsi="Calibri" w:cs="Calibri"/>
          <w:color w:val="000000" w:themeColor="text1"/>
          <w:sz w:val="28"/>
          <w:szCs w:val="28"/>
        </w:rPr>
      </w:pPr>
      <w:r w:rsidRPr="6372BCA9">
        <w:rPr>
          <w:rFonts w:ascii="Calibri" w:eastAsia="Calibri" w:hAnsi="Calibri" w:cs="Calibri"/>
          <w:color w:val="000000" w:themeColor="text1"/>
          <w:sz w:val="28"/>
          <w:szCs w:val="28"/>
        </w:rPr>
        <w:t xml:space="preserve">Coffee: The magical bean for liver diseases </w:t>
      </w:r>
      <w:hyperlink r:id="rId13">
        <w:r w:rsidRPr="6372BCA9">
          <w:rPr>
            <w:rStyle w:val="Hyperlink"/>
            <w:rFonts w:ascii="Calibri" w:eastAsia="Calibri" w:hAnsi="Calibri" w:cs="Calibri"/>
            <w:sz w:val="28"/>
            <w:szCs w:val="28"/>
          </w:rPr>
          <w:t>https://www.ncbi.nlm.nih.gov/pmc/articles/PMC5440772/</w:t>
        </w:r>
      </w:hyperlink>
    </w:p>
    <w:p w14:paraId="4FC70A90" w14:textId="6BB7C610" w:rsidR="6372BCA9" w:rsidRDefault="6372BCA9" w:rsidP="6372BCA9">
      <w:pPr>
        <w:pStyle w:val="ListParagraph"/>
        <w:numPr>
          <w:ilvl w:val="0"/>
          <w:numId w:val="24"/>
        </w:numPr>
        <w:rPr>
          <w:rFonts w:ascii="Calibri" w:eastAsia="Calibri" w:hAnsi="Calibri" w:cs="Calibri"/>
          <w:color w:val="000000" w:themeColor="text1"/>
          <w:sz w:val="28"/>
          <w:szCs w:val="28"/>
        </w:rPr>
      </w:pPr>
      <w:r w:rsidRPr="6372BCA9">
        <w:rPr>
          <w:rFonts w:ascii="Calibri" w:eastAsia="Calibri" w:hAnsi="Calibri" w:cs="Calibri"/>
          <w:color w:val="000000" w:themeColor="text1"/>
          <w:sz w:val="28"/>
          <w:szCs w:val="28"/>
        </w:rPr>
        <w:t>Association between nut intake and non-alcoholic fatty liver disease risk: a retrospective case-control study in a sample of Chinese Han adultshttps://www.ncbi.nlm.nih.gov/pmc/articles/PMC6731785/</w:t>
      </w:r>
    </w:p>
    <w:p w14:paraId="3F8B612A" w14:textId="1916C157" w:rsidR="6372BCA9" w:rsidRDefault="6372BCA9" w:rsidP="6372BCA9">
      <w:pPr>
        <w:pStyle w:val="ListParagraph"/>
        <w:numPr>
          <w:ilvl w:val="0"/>
          <w:numId w:val="24"/>
        </w:numPr>
        <w:rPr>
          <w:rFonts w:ascii="Calibri" w:eastAsia="Calibri" w:hAnsi="Calibri" w:cs="Calibri"/>
          <w:color w:val="000000" w:themeColor="text1"/>
          <w:sz w:val="28"/>
          <w:szCs w:val="28"/>
        </w:rPr>
      </w:pPr>
      <w:r w:rsidRPr="6372BCA9">
        <w:rPr>
          <w:rFonts w:ascii="Calibri" w:eastAsia="Calibri" w:hAnsi="Calibri" w:cs="Calibri"/>
          <w:color w:val="000000" w:themeColor="text1"/>
          <w:sz w:val="28"/>
          <w:szCs w:val="28"/>
        </w:rPr>
        <w:t xml:space="preserve">Garlic: a review of potential therapeutic effects </w:t>
      </w:r>
      <w:hyperlink r:id="rId14">
        <w:r w:rsidRPr="6372BCA9">
          <w:rPr>
            <w:rStyle w:val="Hyperlink"/>
            <w:rFonts w:ascii="Calibri" w:eastAsia="Calibri" w:hAnsi="Calibri" w:cs="Calibri"/>
            <w:sz w:val="28"/>
            <w:szCs w:val="28"/>
          </w:rPr>
          <w:t>https://www.ncbi.nlm.nih.gov/pmc/articles/PMC4103721/</w:t>
        </w:r>
      </w:hyperlink>
    </w:p>
    <w:p w14:paraId="6B6EFB5E" w14:textId="394A985C" w:rsidR="6372BCA9" w:rsidRDefault="6372BCA9" w:rsidP="6372BCA9">
      <w:pPr>
        <w:pStyle w:val="ListParagraph"/>
        <w:numPr>
          <w:ilvl w:val="0"/>
          <w:numId w:val="24"/>
        </w:numPr>
        <w:rPr>
          <w:rFonts w:ascii="Calibri" w:eastAsia="Calibri" w:hAnsi="Calibri" w:cs="Calibri"/>
          <w:color w:val="000000" w:themeColor="text1"/>
          <w:sz w:val="28"/>
          <w:szCs w:val="28"/>
        </w:rPr>
      </w:pPr>
      <w:r w:rsidRPr="6372BCA9">
        <w:rPr>
          <w:rFonts w:ascii="Calibri" w:eastAsia="Calibri" w:hAnsi="Calibri" w:cs="Calibri"/>
          <w:color w:val="000000" w:themeColor="text1"/>
          <w:sz w:val="28"/>
          <w:szCs w:val="28"/>
        </w:rPr>
        <w:t xml:space="preserve">Allicin Bioavailability and Bioequivalence from Garlic Supplements and Garlic Foods </w:t>
      </w:r>
      <w:hyperlink r:id="rId15">
        <w:r w:rsidRPr="6372BCA9">
          <w:rPr>
            <w:rStyle w:val="Hyperlink"/>
            <w:rFonts w:ascii="Calibri" w:eastAsia="Calibri" w:hAnsi="Calibri" w:cs="Calibri"/>
            <w:sz w:val="28"/>
            <w:szCs w:val="28"/>
          </w:rPr>
          <w:t>https://www.ncbi.nlm.nih.gov/pmc/articles/PMC6073756/</w:t>
        </w:r>
      </w:hyperlink>
    </w:p>
    <w:p w14:paraId="747CDEA6" w14:textId="4DF73789" w:rsidR="6372BCA9" w:rsidRDefault="6372BCA9" w:rsidP="6372BCA9">
      <w:pPr>
        <w:pStyle w:val="ListParagraph"/>
        <w:numPr>
          <w:ilvl w:val="0"/>
          <w:numId w:val="24"/>
        </w:numPr>
        <w:rPr>
          <w:rFonts w:ascii="Calibri" w:eastAsia="Calibri" w:hAnsi="Calibri" w:cs="Calibri"/>
          <w:color w:val="000000" w:themeColor="text1"/>
          <w:sz w:val="28"/>
          <w:szCs w:val="28"/>
        </w:rPr>
      </w:pPr>
      <w:r w:rsidRPr="6372BCA9">
        <w:rPr>
          <w:rFonts w:ascii="Calibri" w:eastAsia="Calibri" w:hAnsi="Calibri" w:cs="Calibri"/>
          <w:color w:val="000000" w:themeColor="text1"/>
          <w:sz w:val="28"/>
          <w:szCs w:val="28"/>
        </w:rPr>
        <w:t xml:space="preserve">The Onion family </w:t>
      </w:r>
      <w:hyperlink r:id="rId16">
        <w:r w:rsidRPr="6372BCA9">
          <w:rPr>
            <w:rStyle w:val="Hyperlink"/>
            <w:rFonts w:ascii="Calibri" w:eastAsia="Calibri" w:hAnsi="Calibri" w:cs="Calibri"/>
            <w:sz w:val="28"/>
            <w:szCs w:val="28"/>
          </w:rPr>
          <w:t>https://www.ieua.org/the-onion-family/</w:t>
        </w:r>
      </w:hyperlink>
    </w:p>
    <w:p w14:paraId="2CFAAF8D" w14:textId="5D96D149" w:rsidR="6372BCA9" w:rsidRDefault="6372BCA9" w:rsidP="6372BCA9">
      <w:pPr>
        <w:pStyle w:val="ListParagraph"/>
        <w:numPr>
          <w:ilvl w:val="0"/>
          <w:numId w:val="24"/>
        </w:numPr>
        <w:rPr>
          <w:rFonts w:ascii="Calibri" w:eastAsia="Calibri" w:hAnsi="Calibri" w:cs="Calibri"/>
          <w:color w:val="000000" w:themeColor="text1"/>
          <w:sz w:val="28"/>
          <w:szCs w:val="28"/>
        </w:rPr>
      </w:pPr>
      <w:r w:rsidRPr="6372BCA9">
        <w:rPr>
          <w:rFonts w:ascii="Calibri" w:eastAsia="Calibri" w:hAnsi="Calibri" w:cs="Calibri"/>
          <w:color w:val="000000" w:themeColor="text1"/>
          <w:sz w:val="28"/>
          <w:szCs w:val="28"/>
        </w:rPr>
        <w:t xml:space="preserve">The Effects of Onion Consumption on Prevention of Nonalcoholic Fatty Liver Disease </w:t>
      </w:r>
      <w:hyperlink r:id="rId17">
        <w:r w:rsidRPr="6372BCA9">
          <w:rPr>
            <w:rStyle w:val="Hyperlink"/>
            <w:rFonts w:ascii="Calibri" w:eastAsia="Calibri" w:hAnsi="Calibri" w:cs="Calibri"/>
            <w:sz w:val="28"/>
            <w:szCs w:val="28"/>
          </w:rPr>
          <w:t>https://www.ncbi.nlm.nih.gov/pmc/articles/PMC5766456/</w:t>
        </w:r>
      </w:hyperlink>
    </w:p>
    <w:p w14:paraId="59CB808A" w14:textId="7C9DA15F" w:rsidR="6372BCA9" w:rsidRDefault="6372BCA9" w:rsidP="6372BCA9">
      <w:pPr>
        <w:pStyle w:val="ListParagraph"/>
        <w:numPr>
          <w:ilvl w:val="0"/>
          <w:numId w:val="24"/>
        </w:numPr>
        <w:rPr>
          <w:rFonts w:ascii="Calibri" w:eastAsia="Calibri" w:hAnsi="Calibri" w:cs="Calibri"/>
          <w:color w:val="000000" w:themeColor="text1"/>
          <w:sz w:val="28"/>
          <w:szCs w:val="28"/>
        </w:rPr>
      </w:pPr>
      <w:r w:rsidRPr="6372BCA9">
        <w:rPr>
          <w:rFonts w:ascii="Calibri" w:eastAsia="Calibri" w:hAnsi="Calibri" w:cs="Calibri"/>
          <w:color w:val="000000" w:themeColor="text1"/>
          <w:sz w:val="28"/>
          <w:szCs w:val="28"/>
        </w:rPr>
        <w:t>Usual Choline Intakes Are Associated with Egg and Protein Food Consumption in the United Stateshttps://www.ncbi.nlm.nih.gov/pmc/articles/PMC557963</w:t>
      </w:r>
    </w:p>
    <w:p w14:paraId="192C1E0B" w14:textId="6080079D" w:rsidR="6372BCA9" w:rsidRDefault="6372BCA9" w:rsidP="6372BCA9">
      <w:pPr>
        <w:pStyle w:val="ListParagraph"/>
        <w:numPr>
          <w:ilvl w:val="0"/>
          <w:numId w:val="24"/>
        </w:numPr>
        <w:rPr>
          <w:rFonts w:ascii="Calibri" w:eastAsia="Calibri" w:hAnsi="Calibri" w:cs="Calibri"/>
          <w:color w:val="000000" w:themeColor="text1"/>
          <w:sz w:val="28"/>
          <w:szCs w:val="28"/>
        </w:rPr>
      </w:pPr>
      <w:r w:rsidRPr="6372BCA9">
        <w:rPr>
          <w:rFonts w:ascii="Calibri" w:eastAsia="Calibri" w:hAnsi="Calibri" w:cs="Calibri"/>
          <w:color w:val="000000" w:themeColor="text1"/>
          <w:sz w:val="28"/>
          <w:szCs w:val="28"/>
        </w:rPr>
        <w:t>Silymarin as Supportive Treatment in Liver Diseases: A Narrative Reviewhttps://www.ncbi.nlm.nih.gov/pmc/articles/PMC7140758/</w:t>
      </w:r>
    </w:p>
    <w:p w14:paraId="09E55F8A" w14:textId="6D6117C9" w:rsidR="6372BCA9" w:rsidRDefault="6372BCA9" w:rsidP="6372BCA9">
      <w:pPr>
        <w:pStyle w:val="ListParagraph"/>
        <w:numPr>
          <w:ilvl w:val="0"/>
          <w:numId w:val="24"/>
        </w:numPr>
        <w:rPr>
          <w:rFonts w:ascii="Calibri" w:eastAsia="Calibri" w:hAnsi="Calibri" w:cs="Calibri"/>
          <w:color w:val="000000" w:themeColor="text1"/>
          <w:sz w:val="28"/>
          <w:szCs w:val="28"/>
        </w:rPr>
      </w:pPr>
      <w:r w:rsidRPr="6372BCA9">
        <w:rPr>
          <w:rFonts w:ascii="Calibri" w:eastAsia="Calibri" w:hAnsi="Calibri" w:cs="Calibri"/>
          <w:color w:val="000000" w:themeColor="text1"/>
          <w:sz w:val="28"/>
          <w:szCs w:val="28"/>
        </w:rPr>
        <w:lastRenderedPageBreak/>
        <w:t xml:space="preserve">Bioactive Compounds and Antioxidant Activity in Different Types of Berries </w:t>
      </w:r>
      <w:hyperlink r:id="rId18">
        <w:r w:rsidRPr="6372BCA9">
          <w:rPr>
            <w:rStyle w:val="Hyperlink"/>
            <w:rFonts w:ascii="Calibri" w:eastAsia="Calibri" w:hAnsi="Calibri" w:cs="Calibri"/>
            <w:sz w:val="28"/>
            <w:szCs w:val="28"/>
          </w:rPr>
          <w:t>https://www.ncbi.nlm.nih.gov/pmc/articles/PMC4632771/</w:t>
        </w:r>
      </w:hyperlink>
    </w:p>
    <w:p w14:paraId="72FEF8C9" w14:textId="676B68B2" w:rsidR="6372BCA9" w:rsidRDefault="6372BCA9" w:rsidP="6372BCA9">
      <w:pPr>
        <w:pStyle w:val="ListParagraph"/>
        <w:numPr>
          <w:ilvl w:val="0"/>
          <w:numId w:val="24"/>
        </w:numPr>
        <w:rPr>
          <w:rFonts w:ascii="Calibri" w:eastAsia="Calibri" w:hAnsi="Calibri" w:cs="Calibri"/>
          <w:color w:val="000000" w:themeColor="text1"/>
          <w:sz w:val="28"/>
          <w:szCs w:val="28"/>
        </w:rPr>
      </w:pPr>
      <w:r w:rsidRPr="6372BCA9">
        <w:rPr>
          <w:rFonts w:ascii="Calibri" w:eastAsia="Calibri" w:hAnsi="Calibri" w:cs="Calibri"/>
          <w:color w:val="000000" w:themeColor="text1"/>
          <w:sz w:val="28"/>
          <w:szCs w:val="28"/>
        </w:rPr>
        <w:t>Polyphenols as potential metabolism mechanisms regulators in liver protection and liver cancer preventionhttps://www.ncbi.nlm.nih.gov/pmc/articles/PMC9816945/</w:t>
      </w:r>
    </w:p>
    <w:p w14:paraId="07155AB5" w14:textId="651232DA" w:rsidR="6372BCA9" w:rsidRDefault="6372BCA9" w:rsidP="6372BCA9">
      <w:pPr>
        <w:pStyle w:val="ListParagraph"/>
        <w:numPr>
          <w:ilvl w:val="0"/>
          <w:numId w:val="24"/>
        </w:numPr>
        <w:rPr>
          <w:rFonts w:ascii="Calibri" w:eastAsia="Calibri" w:hAnsi="Calibri" w:cs="Calibri"/>
          <w:color w:val="000000" w:themeColor="text1"/>
          <w:sz w:val="28"/>
          <w:szCs w:val="28"/>
        </w:rPr>
      </w:pPr>
      <w:r w:rsidRPr="6372BCA9">
        <w:rPr>
          <w:rFonts w:ascii="Calibri" w:eastAsia="Calibri" w:hAnsi="Calibri" w:cs="Calibri"/>
          <w:color w:val="000000" w:themeColor="text1"/>
          <w:sz w:val="28"/>
          <w:szCs w:val="28"/>
        </w:rPr>
        <w:t xml:space="preserve">The efficacy of flaxseed and hesperidin on non-alcoholic fatty liver disease: an open-labeled randomized controlled trial </w:t>
      </w:r>
      <w:hyperlink r:id="rId19">
        <w:r w:rsidRPr="6372BCA9">
          <w:rPr>
            <w:rStyle w:val="Hyperlink"/>
            <w:rFonts w:ascii="Calibri" w:eastAsia="Calibri" w:hAnsi="Calibri" w:cs="Calibri"/>
            <w:sz w:val="28"/>
            <w:szCs w:val="28"/>
          </w:rPr>
          <w:t>https://www.nature.com/articles/s41430-020-0679-3</w:t>
        </w:r>
      </w:hyperlink>
      <w:r w:rsidRPr="6372BCA9">
        <w:rPr>
          <w:rFonts w:ascii="Calibri" w:eastAsia="Calibri" w:hAnsi="Calibri" w:cs="Calibri"/>
          <w:color w:val="000000" w:themeColor="text1"/>
          <w:sz w:val="28"/>
          <w:szCs w:val="28"/>
        </w:rPr>
        <w:t>?</w:t>
      </w:r>
    </w:p>
    <w:p w14:paraId="52083AC1" w14:textId="504D1333" w:rsidR="6372BCA9" w:rsidRDefault="6372BCA9" w:rsidP="6372BCA9">
      <w:pPr>
        <w:pStyle w:val="ListParagraph"/>
        <w:numPr>
          <w:ilvl w:val="0"/>
          <w:numId w:val="24"/>
        </w:numPr>
        <w:rPr>
          <w:rFonts w:ascii="Calibri" w:eastAsia="Calibri" w:hAnsi="Calibri" w:cs="Calibri"/>
          <w:color w:val="000000" w:themeColor="text1"/>
          <w:sz w:val="28"/>
          <w:szCs w:val="28"/>
        </w:rPr>
      </w:pPr>
      <w:r w:rsidRPr="6372BCA9">
        <w:rPr>
          <w:rFonts w:ascii="Calibri" w:eastAsia="Calibri" w:hAnsi="Calibri" w:cs="Calibri"/>
          <w:color w:val="000000" w:themeColor="text1"/>
          <w:sz w:val="28"/>
          <w:szCs w:val="28"/>
        </w:rPr>
        <w:t xml:space="preserve">Hempseed (Cannabis sativa) lipid fractions alleviate high-fat diet-induced fatty liver disease through regulation of inflammation and oxidative stress </w:t>
      </w:r>
      <w:hyperlink r:id="rId20">
        <w:r w:rsidRPr="6372BCA9">
          <w:rPr>
            <w:rStyle w:val="Hyperlink"/>
            <w:rFonts w:ascii="Calibri" w:eastAsia="Calibri" w:hAnsi="Calibri" w:cs="Calibri"/>
            <w:sz w:val="28"/>
            <w:szCs w:val="28"/>
          </w:rPr>
          <w:t>https://www.ncbi.nlm.nih.gov/pmc/articles/PMC7358726/</w:t>
        </w:r>
      </w:hyperlink>
    </w:p>
    <w:p w14:paraId="143FFCF0" w14:textId="65D121BF" w:rsidR="6372BCA9" w:rsidRDefault="6372BCA9" w:rsidP="6372BCA9">
      <w:pPr>
        <w:pStyle w:val="ListParagraph"/>
        <w:numPr>
          <w:ilvl w:val="0"/>
          <w:numId w:val="24"/>
        </w:numPr>
        <w:rPr>
          <w:rFonts w:ascii="Calibri" w:eastAsia="Calibri" w:hAnsi="Calibri" w:cs="Calibri"/>
          <w:color w:val="000000" w:themeColor="text1"/>
          <w:sz w:val="28"/>
          <w:szCs w:val="28"/>
        </w:rPr>
      </w:pPr>
      <w:r w:rsidRPr="6372BCA9">
        <w:rPr>
          <w:rFonts w:ascii="Calibri" w:eastAsia="Calibri" w:hAnsi="Calibri" w:cs="Calibri"/>
          <w:color w:val="000000" w:themeColor="text1"/>
          <w:sz w:val="28"/>
          <w:szCs w:val="28"/>
        </w:rPr>
        <w:t xml:space="preserve">Chia (Salvia hispanica)-supplemented diet ameliorates non-alcoholic fatty liver disease and its metabolic abnormalities in humans </w:t>
      </w:r>
      <w:hyperlink r:id="rId21">
        <w:r w:rsidRPr="6372BCA9">
          <w:rPr>
            <w:rStyle w:val="Hyperlink"/>
            <w:rFonts w:ascii="Calibri" w:eastAsia="Calibri" w:hAnsi="Calibri" w:cs="Calibri"/>
            <w:sz w:val="28"/>
            <w:szCs w:val="28"/>
          </w:rPr>
          <w:t>https://www.ncbi.nlm.nih.gov/pmc/articles/PMC7236935/</w:t>
        </w:r>
      </w:hyperlink>
    </w:p>
    <w:p w14:paraId="147DA89B" w14:textId="187D1878" w:rsidR="6372BCA9" w:rsidRDefault="6372BCA9" w:rsidP="6372BCA9">
      <w:pPr>
        <w:pStyle w:val="ListParagraph"/>
        <w:numPr>
          <w:ilvl w:val="0"/>
          <w:numId w:val="24"/>
        </w:numPr>
        <w:rPr>
          <w:rFonts w:ascii="Calibri" w:eastAsia="Calibri" w:hAnsi="Calibri" w:cs="Calibri"/>
          <w:color w:val="000000" w:themeColor="text1"/>
          <w:sz w:val="28"/>
          <w:szCs w:val="28"/>
        </w:rPr>
      </w:pPr>
      <w:r w:rsidRPr="6372BCA9">
        <w:rPr>
          <w:rFonts w:ascii="Calibri" w:eastAsia="Calibri" w:hAnsi="Calibri" w:cs="Calibri"/>
          <w:color w:val="000000" w:themeColor="text1"/>
          <w:sz w:val="28"/>
          <w:szCs w:val="28"/>
        </w:rPr>
        <w:t xml:space="preserve">Higher plain water intake is related to lower newly diagnosed nonalcoholic fatty liver disease risk: a population-based study </w:t>
      </w:r>
      <w:hyperlink r:id="rId22">
        <w:r w:rsidRPr="6372BCA9">
          <w:rPr>
            <w:rStyle w:val="Hyperlink"/>
            <w:rFonts w:ascii="Calibri" w:eastAsia="Calibri" w:hAnsi="Calibri" w:cs="Calibri"/>
            <w:sz w:val="28"/>
            <w:szCs w:val="28"/>
          </w:rPr>
          <w:t>https://pubmed.ncbi.nlm.nih.gov/33837275/</w:t>
        </w:r>
      </w:hyperlink>
    </w:p>
    <w:p w14:paraId="6809D645" w14:textId="6D5DAF63" w:rsidR="6372BCA9" w:rsidRDefault="6372BCA9" w:rsidP="6372BCA9">
      <w:pPr>
        <w:pStyle w:val="ListParagraph"/>
        <w:numPr>
          <w:ilvl w:val="0"/>
          <w:numId w:val="24"/>
        </w:numPr>
        <w:rPr>
          <w:rFonts w:ascii="Calibri" w:eastAsia="Calibri" w:hAnsi="Calibri" w:cs="Calibri"/>
          <w:color w:val="000000" w:themeColor="text1"/>
          <w:sz w:val="28"/>
          <w:szCs w:val="28"/>
        </w:rPr>
      </w:pPr>
      <w:r w:rsidRPr="6372BCA9">
        <w:rPr>
          <w:rFonts w:ascii="Calibri" w:eastAsia="Calibri" w:hAnsi="Calibri" w:cs="Calibri"/>
          <w:color w:val="000000" w:themeColor="text1"/>
          <w:sz w:val="28"/>
          <w:szCs w:val="28"/>
        </w:rPr>
        <w:t xml:space="preserve">Liver - fatty liver disease </w:t>
      </w:r>
      <w:hyperlink r:id="rId23">
        <w:r w:rsidRPr="6372BCA9">
          <w:rPr>
            <w:rStyle w:val="Hyperlink"/>
            <w:rFonts w:ascii="Calibri" w:eastAsia="Calibri" w:hAnsi="Calibri" w:cs="Calibri"/>
            <w:sz w:val="28"/>
            <w:szCs w:val="28"/>
          </w:rPr>
          <w:t>https://www.betterhealth.vic.gov.au/health/conditionsandtreatments/liver-fatty-liver-disease</w:t>
        </w:r>
      </w:hyperlink>
    </w:p>
    <w:p w14:paraId="218B8B74" w14:textId="45DF94B9" w:rsidR="6372BCA9" w:rsidRDefault="6372BCA9" w:rsidP="6372BCA9">
      <w:pPr>
        <w:rPr>
          <w:sz w:val="28"/>
          <w:szCs w:val="28"/>
        </w:rPr>
      </w:pPr>
    </w:p>
    <w:p w14:paraId="6816CA96" w14:textId="04DBE097" w:rsidR="6372BCA9" w:rsidRDefault="6372BCA9" w:rsidP="6372BCA9">
      <w:pPr>
        <w:rPr>
          <w:sz w:val="28"/>
          <w:szCs w:val="28"/>
        </w:rPr>
      </w:pPr>
    </w:p>
    <w:sectPr w:rsidR="6372BC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intelligence2.xml><?xml version="1.0" encoding="utf-8"?>
<int2:intelligence xmlns:int2="http://schemas.microsoft.com/office/intelligence/2020/intelligence">
  <int2:observations>
    <int2:bookmark int2:bookmarkName="_Int_qZ03khhf" int2:invalidationBookmarkName="" int2:hashCode="3WRs3FCdQcKaHW" int2:id="zNTwrb68">
      <int2:state int2:type="AugLoop_Text_Critique" int2:value="Rejected"/>
    </int2:bookmark>
    <int2:bookmark int2:bookmarkName="_Int_ZDTsMDQs" int2:invalidationBookmarkName="" int2:hashCode="yuuQmuT/TuJaD/" int2:id="XqAgjZzk">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DE85E"/>
    <w:multiLevelType w:val="hybridMultilevel"/>
    <w:tmpl w:val="07ACA6DA"/>
    <w:lvl w:ilvl="0" w:tplc="9328ECCE">
      <w:start w:val="17"/>
      <w:numFmt w:val="decimal"/>
      <w:lvlText w:val="%1."/>
      <w:lvlJc w:val="left"/>
      <w:pPr>
        <w:ind w:left="720" w:hanging="360"/>
      </w:pPr>
    </w:lvl>
    <w:lvl w:ilvl="1" w:tplc="39A03520">
      <w:start w:val="1"/>
      <w:numFmt w:val="lowerLetter"/>
      <w:lvlText w:val="%2."/>
      <w:lvlJc w:val="left"/>
      <w:pPr>
        <w:ind w:left="1440" w:hanging="360"/>
      </w:pPr>
    </w:lvl>
    <w:lvl w:ilvl="2" w:tplc="677092AA">
      <w:start w:val="1"/>
      <w:numFmt w:val="lowerRoman"/>
      <w:lvlText w:val="%3."/>
      <w:lvlJc w:val="right"/>
      <w:pPr>
        <w:ind w:left="2160" w:hanging="180"/>
      </w:pPr>
    </w:lvl>
    <w:lvl w:ilvl="3" w:tplc="22ACAAC6">
      <w:start w:val="1"/>
      <w:numFmt w:val="decimal"/>
      <w:lvlText w:val="%4."/>
      <w:lvlJc w:val="left"/>
      <w:pPr>
        <w:ind w:left="2880" w:hanging="360"/>
      </w:pPr>
    </w:lvl>
    <w:lvl w:ilvl="4" w:tplc="21E81A58">
      <w:start w:val="1"/>
      <w:numFmt w:val="lowerLetter"/>
      <w:lvlText w:val="%5."/>
      <w:lvlJc w:val="left"/>
      <w:pPr>
        <w:ind w:left="3600" w:hanging="360"/>
      </w:pPr>
    </w:lvl>
    <w:lvl w:ilvl="5" w:tplc="E88CD230">
      <w:start w:val="1"/>
      <w:numFmt w:val="lowerRoman"/>
      <w:lvlText w:val="%6."/>
      <w:lvlJc w:val="right"/>
      <w:pPr>
        <w:ind w:left="4320" w:hanging="180"/>
      </w:pPr>
    </w:lvl>
    <w:lvl w:ilvl="6" w:tplc="F33E179C">
      <w:start w:val="1"/>
      <w:numFmt w:val="decimal"/>
      <w:lvlText w:val="%7."/>
      <w:lvlJc w:val="left"/>
      <w:pPr>
        <w:ind w:left="5040" w:hanging="360"/>
      </w:pPr>
    </w:lvl>
    <w:lvl w:ilvl="7" w:tplc="0094708C">
      <w:start w:val="1"/>
      <w:numFmt w:val="lowerLetter"/>
      <w:lvlText w:val="%8."/>
      <w:lvlJc w:val="left"/>
      <w:pPr>
        <w:ind w:left="5760" w:hanging="360"/>
      </w:pPr>
    </w:lvl>
    <w:lvl w:ilvl="8" w:tplc="32C63A9A">
      <w:start w:val="1"/>
      <w:numFmt w:val="lowerRoman"/>
      <w:lvlText w:val="%9."/>
      <w:lvlJc w:val="right"/>
      <w:pPr>
        <w:ind w:left="6480" w:hanging="180"/>
      </w:pPr>
    </w:lvl>
  </w:abstractNum>
  <w:abstractNum w:abstractNumId="1" w15:restartNumberingAfterBreak="0">
    <w:nsid w:val="04455C0A"/>
    <w:multiLevelType w:val="hybridMultilevel"/>
    <w:tmpl w:val="2FEA6A72"/>
    <w:lvl w:ilvl="0" w:tplc="2B861544">
      <w:start w:val="1"/>
      <w:numFmt w:val="decimal"/>
      <w:lvlText w:val="%1."/>
      <w:lvlJc w:val="left"/>
      <w:pPr>
        <w:ind w:left="720" w:hanging="360"/>
      </w:pPr>
    </w:lvl>
    <w:lvl w:ilvl="1" w:tplc="5336B9E2">
      <w:start w:val="1"/>
      <w:numFmt w:val="lowerLetter"/>
      <w:lvlText w:val="%2."/>
      <w:lvlJc w:val="left"/>
      <w:pPr>
        <w:ind w:left="1440" w:hanging="360"/>
      </w:pPr>
    </w:lvl>
    <w:lvl w:ilvl="2" w:tplc="82C06C12">
      <w:start w:val="1"/>
      <w:numFmt w:val="lowerRoman"/>
      <w:lvlText w:val="%3."/>
      <w:lvlJc w:val="right"/>
      <w:pPr>
        <w:ind w:left="2160" w:hanging="180"/>
      </w:pPr>
    </w:lvl>
    <w:lvl w:ilvl="3" w:tplc="480EB34E">
      <w:start w:val="1"/>
      <w:numFmt w:val="decimal"/>
      <w:lvlText w:val="%4."/>
      <w:lvlJc w:val="left"/>
      <w:pPr>
        <w:ind w:left="2880" w:hanging="360"/>
      </w:pPr>
    </w:lvl>
    <w:lvl w:ilvl="4" w:tplc="2CA06840">
      <w:start w:val="1"/>
      <w:numFmt w:val="lowerLetter"/>
      <w:lvlText w:val="%5."/>
      <w:lvlJc w:val="left"/>
      <w:pPr>
        <w:ind w:left="3600" w:hanging="360"/>
      </w:pPr>
    </w:lvl>
    <w:lvl w:ilvl="5" w:tplc="C82A9E2C">
      <w:start w:val="1"/>
      <w:numFmt w:val="lowerRoman"/>
      <w:lvlText w:val="%6."/>
      <w:lvlJc w:val="right"/>
      <w:pPr>
        <w:ind w:left="4320" w:hanging="180"/>
      </w:pPr>
    </w:lvl>
    <w:lvl w:ilvl="6" w:tplc="895AD6BE">
      <w:start w:val="1"/>
      <w:numFmt w:val="decimal"/>
      <w:lvlText w:val="%7."/>
      <w:lvlJc w:val="left"/>
      <w:pPr>
        <w:ind w:left="5040" w:hanging="360"/>
      </w:pPr>
    </w:lvl>
    <w:lvl w:ilvl="7" w:tplc="F09E60E2">
      <w:start w:val="1"/>
      <w:numFmt w:val="lowerLetter"/>
      <w:lvlText w:val="%8."/>
      <w:lvlJc w:val="left"/>
      <w:pPr>
        <w:ind w:left="5760" w:hanging="360"/>
      </w:pPr>
    </w:lvl>
    <w:lvl w:ilvl="8" w:tplc="4C0E1D4E">
      <w:start w:val="1"/>
      <w:numFmt w:val="lowerRoman"/>
      <w:lvlText w:val="%9."/>
      <w:lvlJc w:val="right"/>
      <w:pPr>
        <w:ind w:left="6480" w:hanging="180"/>
      </w:pPr>
    </w:lvl>
  </w:abstractNum>
  <w:abstractNum w:abstractNumId="2" w15:restartNumberingAfterBreak="0">
    <w:nsid w:val="07F66B3C"/>
    <w:multiLevelType w:val="hybridMultilevel"/>
    <w:tmpl w:val="6F1ADA06"/>
    <w:lvl w:ilvl="0" w:tplc="C0C6F9D6">
      <w:start w:val="16"/>
      <w:numFmt w:val="decimal"/>
      <w:lvlText w:val="%1."/>
      <w:lvlJc w:val="left"/>
      <w:pPr>
        <w:ind w:left="720" w:hanging="360"/>
      </w:pPr>
    </w:lvl>
    <w:lvl w:ilvl="1" w:tplc="50A2DF90">
      <w:start w:val="1"/>
      <w:numFmt w:val="lowerLetter"/>
      <w:lvlText w:val="%2."/>
      <w:lvlJc w:val="left"/>
      <w:pPr>
        <w:ind w:left="1440" w:hanging="360"/>
      </w:pPr>
    </w:lvl>
    <w:lvl w:ilvl="2" w:tplc="184C652E">
      <w:start w:val="1"/>
      <w:numFmt w:val="lowerRoman"/>
      <w:lvlText w:val="%3."/>
      <w:lvlJc w:val="right"/>
      <w:pPr>
        <w:ind w:left="2160" w:hanging="180"/>
      </w:pPr>
    </w:lvl>
    <w:lvl w:ilvl="3" w:tplc="22E89F0C">
      <w:start w:val="1"/>
      <w:numFmt w:val="decimal"/>
      <w:lvlText w:val="%4."/>
      <w:lvlJc w:val="left"/>
      <w:pPr>
        <w:ind w:left="2880" w:hanging="360"/>
      </w:pPr>
    </w:lvl>
    <w:lvl w:ilvl="4" w:tplc="F8463598">
      <w:start w:val="1"/>
      <w:numFmt w:val="lowerLetter"/>
      <w:lvlText w:val="%5."/>
      <w:lvlJc w:val="left"/>
      <w:pPr>
        <w:ind w:left="3600" w:hanging="360"/>
      </w:pPr>
    </w:lvl>
    <w:lvl w:ilvl="5" w:tplc="4FD64FBE">
      <w:start w:val="1"/>
      <w:numFmt w:val="lowerRoman"/>
      <w:lvlText w:val="%6."/>
      <w:lvlJc w:val="right"/>
      <w:pPr>
        <w:ind w:left="4320" w:hanging="180"/>
      </w:pPr>
    </w:lvl>
    <w:lvl w:ilvl="6" w:tplc="8A2092B8">
      <w:start w:val="1"/>
      <w:numFmt w:val="decimal"/>
      <w:lvlText w:val="%7."/>
      <w:lvlJc w:val="left"/>
      <w:pPr>
        <w:ind w:left="5040" w:hanging="360"/>
      </w:pPr>
    </w:lvl>
    <w:lvl w:ilvl="7" w:tplc="345E832A">
      <w:start w:val="1"/>
      <w:numFmt w:val="lowerLetter"/>
      <w:lvlText w:val="%8."/>
      <w:lvlJc w:val="left"/>
      <w:pPr>
        <w:ind w:left="5760" w:hanging="360"/>
      </w:pPr>
    </w:lvl>
    <w:lvl w:ilvl="8" w:tplc="4550A328">
      <w:start w:val="1"/>
      <w:numFmt w:val="lowerRoman"/>
      <w:lvlText w:val="%9."/>
      <w:lvlJc w:val="right"/>
      <w:pPr>
        <w:ind w:left="6480" w:hanging="180"/>
      </w:pPr>
    </w:lvl>
  </w:abstractNum>
  <w:abstractNum w:abstractNumId="3" w15:restartNumberingAfterBreak="0">
    <w:nsid w:val="0B049EFE"/>
    <w:multiLevelType w:val="hybridMultilevel"/>
    <w:tmpl w:val="4D74C500"/>
    <w:lvl w:ilvl="0" w:tplc="17E877FC">
      <w:start w:val="9"/>
      <w:numFmt w:val="decimal"/>
      <w:lvlText w:val="%1."/>
      <w:lvlJc w:val="left"/>
      <w:pPr>
        <w:ind w:left="720" w:hanging="360"/>
      </w:pPr>
    </w:lvl>
    <w:lvl w:ilvl="1" w:tplc="9D5A049E">
      <w:start w:val="1"/>
      <w:numFmt w:val="lowerLetter"/>
      <w:lvlText w:val="%2."/>
      <w:lvlJc w:val="left"/>
      <w:pPr>
        <w:ind w:left="1440" w:hanging="360"/>
      </w:pPr>
    </w:lvl>
    <w:lvl w:ilvl="2" w:tplc="78E8CAB0">
      <w:start w:val="1"/>
      <w:numFmt w:val="lowerRoman"/>
      <w:lvlText w:val="%3."/>
      <w:lvlJc w:val="right"/>
      <w:pPr>
        <w:ind w:left="2160" w:hanging="180"/>
      </w:pPr>
    </w:lvl>
    <w:lvl w:ilvl="3" w:tplc="44025340">
      <w:start w:val="1"/>
      <w:numFmt w:val="decimal"/>
      <w:lvlText w:val="%4."/>
      <w:lvlJc w:val="left"/>
      <w:pPr>
        <w:ind w:left="2880" w:hanging="360"/>
      </w:pPr>
    </w:lvl>
    <w:lvl w:ilvl="4" w:tplc="2F6CA75C">
      <w:start w:val="1"/>
      <w:numFmt w:val="lowerLetter"/>
      <w:lvlText w:val="%5."/>
      <w:lvlJc w:val="left"/>
      <w:pPr>
        <w:ind w:left="3600" w:hanging="360"/>
      </w:pPr>
    </w:lvl>
    <w:lvl w:ilvl="5" w:tplc="182E032A">
      <w:start w:val="1"/>
      <w:numFmt w:val="lowerRoman"/>
      <w:lvlText w:val="%6."/>
      <w:lvlJc w:val="right"/>
      <w:pPr>
        <w:ind w:left="4320" w:hanging="180"/>
      </w:pPr>
    </w:lvl>
    <w:lvl w:ilvl="6" w:tplc="B1AA3EBA">
      <w:start w:val="1"/>
      <w:numFmt w:val="decimal"/>
      <w:lvlText w:val="%7."/>
      <w:lvlJc w:val="left"/>
      <w:pPr>
        <w:ind w:left="5040" w:hanging="360"/>
      </w:pPr>
    </w:lvl>
    <w:lvl w:ilvl="7" w:tplc="AF68B30C">
      <w:start w:val="1"/>
      <w:numFmt w:val="lowerLetter"/>
      <w:lvlText w:val="%8."/>
      <w:lvlJc w:val="left"/>
      <w:pPr>
        <w:ind w:left="5760" w:hanging="360"/>
      </w:pPr>
    </w:lvl>
    <w:lvl w:ilvl="8" w:tplc="5E426146">
      <w:start w:val="1"/>
      <w:numFmt w:val="lowerRoman"/>
      <w:lvlText w:val="%9."/>
      <w:lvlJc w:val="right"/>
      <w:pPr>
        <w:ind w:left="6480" w:hanging="180"/>
      </w:pPr>
    </w:lvl>
  </w:abstractNum>
  <w:abstractNum w:abstractNumId="4" w15:restartNumberingAfterBreak="0">
    <w:nsid w:val="113AB34E"/>
    <w:multiLevelType w:val="hybridMultilevel"/>
    <w:tmpl w:val="ACC0CFC2"/>
    <w:lvl w:ilvl="0" w:tplc="C58E68C6">
      <w:start w:val="15"/>
      <w:numFmt w:val="decimal"/>
      <w:lvlText w:val="%1."/>
      <w:lvlJc w:val="left"/>
      <w:pPr>
        <w:ind w:left="720" w:hanging="360"/>
      </w:pPr>
    </w:lvl>
    <w:lvl w:ilvl="1" w:tplc="14684134">
      <w:start w:val="1"/>
      <w:numFmt w:val="lowerLetter"/>
      <w:lvlText w:val="%2."/>
      <w:lvlJc w:val="left"/>
      <w:pPr>
        <w:ind w:left="1440" w:hanging="360"/>
      </w:pPr>
    </w:lvl>
    <w:lvl w:ilvl="2" w:tplc="B8ECD90A">
      <w:start w:val="1"/>
      <w:numFmt w:val="lowerRoman"/>
      <w:lvlText w:val="%3."/>
      <w:lvlJc w:val="right"/>
      <w:pPr>
        <w:ind w:left="2160" w:hanging="180"/>
      </w:pPr>
    </w:lvl>
    <w:lvl w:ilvl="3" w:tplc="F6280E0C">
      <w:start w:val="1"/>
      <w:numFmt w:val="decimal"/>
      <w:lvlText w:val="%4."/>
      <w:lvlJc w:val="left"/>
      <w:pPr>
        <w:ind w:left="2880" w:hanging="360"/>
      </w:pPr>
    </w:lvl>
    <w:lvl w:ilvl="4" w:tplc="5D9A3A26">
      <w:start w:val="1"/>
      <w:numFmt w:val="lowerLetter"/>
      <w:lvlText w:val="%5."/>
      <w:lvlJc w:val="left"/>
      <w:pPr>
        <w:ind w:left="3600" w:hanging="360"/>
      </w:pPr>
    </w:lvl>
    <w:lvl w:ilvl="5" w:tplc="5404A842">
      <w:start w:val="1"/>
      <w:numFmt w:val="lowerRoman"/>
      <w:lvlText w:val="%6."/>
      <w:lvlJc w:val="right"/>
      <w:pPr>
        <w:ind w:left="4320" w:hanging="180"/>
      </w:pPr>
    </w:lvl>
    <w:lvl w:ilvl="6" w:tplc="87E84EB8">
      <w:start w:val="1"/>
      <w:numFmt w:val="decimal"/>
      <w:lvlText w:val="%7."/>
      <w:lvlJc w:val="left"/>
      <w:pPr>
        <w:ind w:left="5040" w:hanging="360"/>
      </w:pPr>
    </w:lvl>
    <w:lvl w:ilvl="7" w:tplc="390AA2F2">
      <w:start w:val="1"/>
      <w:numFmt w:val="lowerLetter"/>
      <w:lvlText w:val="%8."/>
      <w:lvlJc w:val="left"/>
      <w:pPr>
        <w:ind w:left="5760" w:hanging="360"/>
      </w:pPr>
    </w:lvl>
    <w:lvl w:ilvl="8" w:tplc="B5BED040">
      <w:start w:val="1"/>
      <w:numFmt w:val="lowerRoman"/>
      <w:lvlText w:val="%9."/>
      <w:lvlJc w:val="right"/>
      <w:pPr>
        <w:ind w:left="6480" w:hanging="180"/>
      </w:pPr>
    </w:lvl>
  </w:abstractNum>
  <w:abstractNum w:abstractNumId="5" w15:restartNumberingAfterBreak="0">
    <w:nsid w:val="1249E676"/>
    <w:multiLevelType w:val="hybridMultilevel"/>
    <w:tmpl w:val="3690AE18"/>
    <w:lvl w:ilvl="0" w:tplc="4F7CD6D2">
      <w:start w:val="8"/>
      <w:numFmt w:val="decimal"/>
      <w:lvlText w:val="%1."/>
      <w:lvlJc w:val="left"/>
      <w:pPr>
        <w:ind w:left="720" w:hanging="360"/>
      </w:pPr>
    </w:lvl>
    <w:lvl w:ilvl="1" w:tplc="F500B336">
      <w:start w:val="1"/>
      <w:numFmt w:val="lowerLetter"/>
      <w:lvlText w:val="%2."/>
      <w:lvlJc w:val="left"/>
      <w:pPr>
        <w:ind w:left="1440" w:hanging="360"/>
      </w:pPr>
    </w:lvl>
    <w:lvl w:ilvl="2" w:tplc="B9C2C4D0">
      <w:start w:val="1"/>
      <w:numFmt w:val="lowerRoman"/>
      <w:lvlText w:val="%3."/>
      <w:lvlJc w:val="right"/>
      <w:pPr>
        <w:ind w:left="2160" w:hanging="180"/>
      </w:pPr>
    </w:lvl>
    <w:lvl w:ilvl="3" w:tplc="DF88F6A0">
      <w:start w:val="1"/>
      <w:numFmt w:val="decimal"/>
      <w:lvlText w:val="%4."/>
      <w:lvlJc w:val="left"/>
      <w:pPr>
        <w:ind w:left="2880" w:hanging="360"/>
      </w:pPr>
    </w:lvl>
    <w:lvl w:ilvl="4" w:tplc="EE7CD002">
      <w:start w:val="1"/>
      <w:numFmt w:val="lowerLetter"/>
      <w:lvlText w:val="%5."/>
      <w:lvlJc w:val="left"/>
      <w:pPr>
        <w:ind w:left="3600" w:hanging="360"/>
      </w:pPr>
    </w:lvl>
    <w:lvl w:ilvl="5" w:tplc="58BA334A">
      <w:start w:val="1"/>
      <w:numFmt w:val="lowerRoman"/>
      <w:lvlText w:val="%6."/>
      <w:lvlJc w:val="right"/>
      <w:pPr>
        <w:ind w:left="4320" w:hanging="180"/>
      </w:pPr>
    </w:lvl>
    <w:lvl w:ilvl="6" w:tplc="10528698">
      <w:start w:val="1"/>
      <w:numFmt w:val="decimal"/>
      <w:lvlText w:val="%7."/>
      <w:lvlJc w:val="left"/>
      <w:pPr>
        <w:ind w:left="5040" w:hanging="360"/>
      </w:pPr>
    </w:lvl>
    <w:lvl w:ilvl="7" w:tplc="E66A2C0A">
      <w:start w:val="1"/>
      <w:numFmt w:val="lowerLetter"/>
      <w:lvlText w:val="%8."/>
      <w:lvlJc w:val="left"/>
      <w:pPr>
        <w:ind w:left="5760" w:hanging="360"/>
      </w:pPr>
    </w:lvl>
    <w:lvl w:ilvl="8" w:tplc="BFBE90A4">
      <w:start w:val="1"/>
      <w:numFmt w:val="lowerRoman"/>
      <w:lvlText w:val="%9."/>
      <w:lvlJc w:val="right"/>
      <w:pPr>
        <w:ind w:left="6480" w:hanging="180"/>
      </w:pPr>
    </w:lvl>
  </w:abstractNum>
  <w:abstractNum w:abstractNumId="6" w15:restartNumberingAfterBreak="0">
    <w:nsid w:val="13E234CE"/>
    <w:multiLevelType w:val="hybridMultilevel"/>
    <w:tmpl w:val="CE80B134"/>
    <w:lvl w:ilvl="0" w:tplc="C916F140">
      <w:start w:val="14"/>
      <w:numFmt w:val="decimal"/>
      <w:lvlText w:val="%1."/>
      <w:lvlJc w:val="left"/>
      <w:pPr>
        <w:ind w:left="720" w:hanging="360"/>
      </w:pPr>
    </w:lvl>
    <w:lvl w:ilvl="1" w:tplc="C9041B70">
      <w:start w:val="1"/>
      <w:numFmt w:val="lowerLetter"/>
      <w:lvlText w:val="%2."/>
      <w:lvlJc w:val="left"/>
      <w:pPr>
        <w:ind w:left="1440" w:hanging="360"/>
      </w:pPr>
    </w:lvl>
    <w:lvl w:ilvl="2" w:tplc="1DF257B8">
      <w:start w:val="1"/>
      <w:numFmt w:val="lowerRoman"/>
      <w:lvlText w:val="%3."/>
      <w:lvlJc w:val="right"/>
      <w:pPr>
        <w:ind w:left="2160" w:hanging="180"/>
      </w:pPr>
    </w:lvl>
    <w:lvl w:ilvl="3" w:tplc="A6B859A6">
      <w:start w:val="1"/>
      <w:numFmt w:val="decimal"/>
      <w:lvlText w:val="%4."/>
      <w:lvlJc w:val="left"/>
      <w:pPr>
        <w:ind w:left="2880" w:hanging="360"/>
      </w:pPr>
    </w:lvl>
    <w:lvl w:ilvl="4" w:tplc="9DAE86C6">
      <w:start w:val="1"/>
      <w:numFmt w:val="lowerLetter"/>
      <w:lvlText w:val="%5."/>
      <w:lvlJc w:val="left"/>
      <w:pPr>
        <w:ind w:left="3600" w:hanging="360"/>
      </w:pPr>
    </w:lvl>
    <w:lvl w:ilvl="5" w:tplc="DEE0CFB6">
      <w:start w:val="1"/>
      <w:numFmt w:val="lowerRoman"/>
      <w:lvlText w:val="%6."/>
      <w:lvlJc w:val="right"/>
      <w:pPr>
        <w:ind w:left="4320" w:hanging="180"/>
      </w:pPr>
    </w:lvl>
    <w:lvl w:ilvl="6" w:tplc="38047D86">
      <w:start w:val="1"/>
      <w:numFmt w:val="decimal"/>
      <w:lvlText w:val="%7."/>
      <w:lvlJc w:val="left"/>
      <w:pPr>
        <w:ind w:left="5040" w:hanging="360"/>
      </w:pPr>
    </w:lvl>
    <w:lvl w:ilvl="7" w:tplc="13BEE10C">
      <w:start w:val="1"/>
      <w:numFmt w:val="lowerLetter"/>
      <w:lvlText w:val="%8."/>
      <w:lvlJc w:val="left"/>
      <w:pPr>
        <w:ind w:left="5760" w:hanging="360"/>
      </w:pPr>
    </w:lvl>
    <w:lvl w:ilvl="8" w:tplc="0E3ECA0E">
      <w:start w:val="1"/>
      <w:numFmt w:val="lowerRoman"/>
      <w:lvlText w:val="%9."/>
      <w:lvlJc w:val="right"/>
      <w:pPr>
        <w:ind w:left="6480" w:hanging="180"/>
      </w:pPr>
    </w:lvl>
  </w:abstractNum>
  <w:abstractNum w:abstractNumId="7" w15:restartNumberingAfterBreak="0">
    <w:nsid w:val="1BF73A73"/>
    <w:multiLevelType w:val="hybridMultilevel"/>
    <w:tmpl w:val="44F24888"/>
    <w:lvl w:ilvl="0" w:tplc="EE92E570">
      <w:start w:val="22"/>
      <w:numFmt w:val="decimal"/>
      <w:lvlText w:val="%1."/>
      <w:lvlJc w:val="left"/>
      <w:pPr>
        <w:ind w:left="720" w:hanging="360"/>
      </w:pPr>
    </w:lvl>
    <w:lvl w:ilvl="1" w:tplc="7B061F62">
      <w:start w:val="1"/>
      <w:numFmt w:val="lowerLetter"/>
      <w:lvlText w:val="%2."/>
      <w:lvlJc w:val="left"/>
      <w:pPr>
        <w:ind w:left="1440" w:hanging="360"/>
      </w:pPr>
    </w:lvl>
    <w:lvl w:ilvl="2" w:tplc="6CB257D2">
      <w:start w:val="1"/>
      <w:numFmt w:val="lowerRoman"/>
      <w:lvlText w:val="%3."/>
      <w:lvlJc w:val="right"/>
      <w:pPr>
        <w:ind w:left="2160" w:hanging="180"/>
      </w:pPr>
    </w:lvl>
    <w:lvl w:ilvl="3" w:tplc="78BA158E">
      <w:start w:val="1"/>
      <w:numFmt w:val="decimal"/>
      <w:lvlText w:val="%4."/>
      <w:lvlJc w:val="left"/>
      <w:pPr>
        <w:ind w:left="2880" w:hanging="360"/>
      </w:pPr>
    </w:lvl>
    <w:lvl w:ilvl="4" w:tplc="5F886E76">
      <w:start w:val="1"/>
      <w:numFmt w:val="lowerLetter"/>
      <w:lvlText w:val="%5."/>
      <w:lvlJc w:val="left"/>
      <w:pPr>
        <w:ind w:left="3600" w:hanging="360"/>
      </w:pPr>
    </w:lvl>
    <w:lvl w:ilvl="5" w:tplc="2E722338">
      <w:start w:val="1"/>
      <w:numFmt w:val="lowerRoman"/>
      <w:lvlText w:val="%6."/>
      <w:lvlJc w:val="right"/>
      <w:pPr>
        <w:ind w:left="4320" w:hanging="180"/>
      </w:pPr>
    </w:lvl>
    <w:lvl w:ilvl="6" w:tplc="757A4148">
      <w:start w:val="1"/>
      <w:numFmt w:val="decimal"/>
      <w:lvlText w:val="%7."/>
      <w:lvlJc w:val="left"/>
      <w:pPr>
        <w:ind w:left="5040" w:hanging="360"/>
      </w:pPr>
    </w:lvl>
    <w:lvl w:ilvl="7" w:tplc="C0FE7330">
      <w:start w:val="1"/>
      <w:numFmt w:val="lowerLetter"/>
      <w:lvlText w:val="%8."/>
      <w:lvlJc w:val="left"/>
      <w:pPr>
        <w:ind w:left="5760" w:hanging="360"/>
      </w:pPr>
    </w:lvl>
    <w:lvl w:ilvl="8" w:tplc="6EC871D8">
      <w:start w:val="1"/>
      <w:numFmt w:val="lowerRoman"/>
      <w:lvlText w:val="%9."/>
      <w:lvlJc w:val="right"/>
      <w:pPr>
        <w:ind w:left="6480" w:hanging="180"/>
      </w:pPr>
    </w:lvl>
  </w:abstractNum>
  <w:abstractNum w:abstractNumId="8" w15:restartNumberingAfterBreak="0">
    <w:nsid w:val="2343FD5A"/>
    <w:multiLevelType w:val="hybridMultilevel"/>
    <w:tmpl w:val="6AB29CBE"/>
    <w:lvl w:ilvl="0" w:tplc="A05A49A2">
      <w:start w:val="11"/>
      <w:numFmt w:val="decimal"/>
      <w:lvlText w:val="%1."/>
      <w:lvlJc w:val="left"/>
      <w:pPr>
        <w:ind w:left="720" w:hanging="360"/>
      </w:pPr>
    </w:lvl>
    <w:lvl w:ilvl="1" w:tplc="3D069EFA">
      <w:start w:val="1"/>
      <w:numFmt w:val="lowerLetter"/>
      <w:lvlText w:val="%2."/>
      <w:lvlJc w:val="left"/>
      <w:pPr>
        <w:ind w:left="1440" w:hanging="360"/>
      </w:pPr>
    </w:lvl>
    <w:lvl w:ilvl="2" w:tplc="5D4C8BF2">
      <w:start w:val="1"/>
      <w:numFmt w:val="lowerRoman"/>
      <w:lvlText w:val="%3."/>
      <w:lvlJc w:val="right"/>
      <w:pPr>
        <w:ind w:left="2160" w:hanging="180"/>
      </w:pPr>
    </w:lvl>
    <w:lvl w:ilvl="3" w:tplc="25E29C3C">
      <w:start w:val="1"/>
      <w:numFmt w:val="decimal"/>
      <w:lvlText w:val="%4."/>
      <w:lvlJc w:val="left"/>
      <w:pPr>
        <w:ind w:left="2880" w:hanging="360"/>
      </w:pPr>
    </w:lvl>
    <w:lvl w:ilvl="4" w:tplc="1F7883EE">
      <w:start w:val="1"/>
      <w:numFmt w:val="lowerLetter"/>
      <w:lvlText w:val="%5."/>
      <w:lvlJc w:val="left"/>
      <w:pPr>
        <w:ind w:left="3600" w:hanging="360"/>
      </w:pPr>
    </w:lvl>
    <w:lvl w:ilvl="5" w:tplc="AEE2CAE2">
      <w:start w:val="1"/>
      <w:numFmt w:val="lowerRoman"/>
      <w:lvlText w:val="%6."/>
      <w:lvlJc w:val="right"/>
      <w:pPr>
        <w:ind w:left="4320" w:hanging="180"/>
      </w:pPr>
    </w:lvl>
    <w:lvl w:ilvl="6" w:tplc="EEA86204">
      <w:start w:val="1"/>
      <w:numFmt w:val="decimal"/>
      <w:lvlText w:val="%7."/>
      <w:lvlJc w:val="left"/>
      <w:pPr>
        <w:ind w:left="5040" w:hanging="360"/>
      </w:pPr>
    </w:lvl>
    <w:lvl w:ilvl="7" w:tplc="90E40294">
      <w:start w:val="1"/>
      <w:numFmt w:val="lowerLetter"/>
      <w:lvlText w:val="%8."/>
      <w:lvlJc w:val="left"/>
      <w:pPr>
        <w:ind w:left="5760" w:hanging="360"/>
      </w:pPr>
    </w:lvl>
    <w:lvl w:ilvl="8" w:tplc="3BC212BE">
      <w:start w:val="1"/>
      <w:numFmt w:val="lowerRoman"/>
      <w:lvlText w:val="%9."/>
      <w:lvlJc w:val="right"/>
      <w:pPr>
        <w:ind w:left="6480" w:hanging="180"/>
      </w:pPr>
    </w:lvl>
  </w:abstractNum>
  <w:abstractNum w:abstractNumId="9" w15:restartNumberingAfterBreak="0">
    <w:nsid w:val="267BF915"/>
    <w:multiLevelType w:val="hybridMultilevel"/>
    <w:tmpl w:val="04FCA1AC"/>
    <w:lvl w:ilvl="0" w:tplc="ABB484C6">
      <w:start w:val="5"/>
      <w:numFmt w:val="decimal"/>
      <w:lvlText w:val="%1."/>
      <w:lvlJc w:val="left"/>
      <w:pPr>
        <w:ind w:left="720" w:hanging="360"/>
      </w:pPr>
    </w:lvl>
    <w:lvl w:ilvl="1" w:tplc="2092EE6A">
      <w:start w:val="1"/>
      <w:numFmt w:val="lowerLetter"/>
      <w:lvlText w:val="%2."/>
      <w:lvlJc w:val="left"/>
      <w:pPr>
        <w:ind w:left="1440" w:hanging="360"/>
      </w:pPr>
    </w:lvl>
    <w:lvl w:ilvl="2" w:tplc="F0441CFC">
      <w:start w:val="1"/>
      <w:numFmt w:val="lowerRoman"/>
      <w:lvlText w:val="%3."/>
      <w:lvlJc w:val="right"/>
      <w:pPr>
        <w:ind w:left="2160" w:hanging="180"/>
      </w:pPr>
    </w:lvl>
    <w:lvl w:ilvl="3" w:tplc="7480F1AC">
      <w:start w:val="1"/>
      <w:numFmt w:val="decimal"/>
      <w:lvlText w:val="%4."/>
      <w:lvlJc w:val="left"/>
      <w:pPr>
        <w:ind w:left="2880" w:hanging="360"/>
      </w:pPr>
    </w:lvl>
    <w:lvl w:ilvl="4" w:tplc="1206BA0A">
      <w:start w:val="1"/>
      <w:numFmt w:val="lowerLetter"/>
      <w:lvlText w:val="%5."/>
      <w:lvlJc w:val="left"/>
      <w:pPr>
        <w:ind w:left="3600" w:hanging="360"/>
      </w:pPr>
    </w:lvl>
    <w:lvl w:ilvl="5" w:tplc="9EEAEF0A">
      <w:start w:val="1"/>
      <w:numFmt w:val="lowerRoman"/>
      <w:lvlText w:val="%6."/>
      <w:lvlJc w:val="right"/>
      <w:pPr>
        <w:ind w:left="4320" w:hanging="180"/>
      </w:pPr>
    </w:lvl>
    <w:lvl w:ilvl="6" w:tplc="053E5C2C">
      <w:start w:val="1"/>
      <w:numFmt w:val="decimal"/>
      <w:lvlText w:val="%7."/>
      <w:lvlJc w:val="left"/>
      <w:pPr>
        <w:ind w:left="5040" w:hanging="360"/>
      </w:pPr>
    </w:lvl>
    <w:lvl w:ilvl="7" w:tplc="7884C536">
      <w:start w:val="1"/>
      <w:numFmt w:val="lowerLetter"/>
      <w:lvlText w:val="%8."/>
      <w:lvlJc w:val="left"/>
      <w:pPr>
        <w:ind w:left="5760" w:hanging="360"/>
      </w:pPr>
    </w:lvl>
    <w:lvl w:ilvl="8" w:tplc="456248D6">
      <w:start w:val="1"/>
      <w:numFmt w:val="lowerRoman"/>
      <w:lvlText w:val="%9."/>
      <w:lvlJc w:val="right"/>
      <w:pPr>
        <w:ind w:left="6480" w:hanging="180"/>
      </w:pPr>
    </w:lvl>
  </w:abstractNum>
  <w:abstractNum w:abstractNumId="10" w15:restartNumberingAfterBreak="0">
    <w:nsid w:val="2A36CEA1"/>
    <w:multiLevelType w:val="hybridMultilevel"/>
    <w:tmpl w:val="7C5433BE"/>
    <w:lvl w:ilvl="0" w:tplc="7CC04C1A">
      <w:start w:val="1"/>
      <w:numFmt w:val="bullet"/>
      <w:lvlText w:val=""/>
      <w:lvlJc w:val="left"/>
      <w:pPr>
        <w:ind w:left="720" w:hanging="360"/>
      </w:pPr>
      <w:rPr>
        <w:rFonts w:ascii="Symbol" w:hAnsi="Symbol" w:hint="default"/>
      </w:rPr>
    </w:lvl>
    <w:lvl w:ilvl="1" w:tplc="0A64DA7E">
      <w:start w:val="1"/>
      <w:numFmt w:val="bullet"/>
      <w:lvlText w:val="o"/>
      <w:lvlJc w:val="left"/>
      <w:pPr>
        <w:ind w:left="1440" w:hanging="360"/>
      </w:pPr>
      <w:rPr>
        <w:rFonts w:ascii="Courier New" w:hAnsi="Courier New" w:hint="default"/>
      </w:rPr>
    </w:lvl>
    <w:lvl w:ilvl="2" w:tplc="D1D0C624">
      <w:start w:val="1"/>
      <w:numFmt w:val="bullet"/>
      <w:lvlText w:val=""/>
      <w:lvlJc w:val="left"/>
      <w:pPr>
        <w:ind w:left="2160" w:hanging="360"/>
      </w:pPr>
      <w:rPr>
        <w:rFonts w:ascii="Wingdings" w:hAnsi="Wingdings" w:hint="default"/>
      </w:rPr>
    </w:lvl>
    <w:lvl w:ilvl="3" w:tplc="DE18C5D8">
      <w:start w:val="1"/>
      <w:numFmt w:val="bullet"/>
      <w:lvlText w:val=""/>
      <w:lvlJc w:val="left"/>
      <w:pPr>
        <w:ind w:left="2880" w:hanging="360"/>
      </w:pPr>
      <w:rPr>
        <w:rFonts w:ascii="Symbol" w:hAnsi="Symbol" w:hint="default"/>
      </w:rPr>
    </w:lvl>
    <w:lvl w:ilvl="4" w:tplc="9E2A4F24">
      <w:start w:val="1"/>
      <w:numFmt w:val="bullet"/>
      <w:lvlText w:val="o"/>
      <w:lvlJc w:val="left"/>
      <w:pPr>
        <w:ind w:left="3600" w:hanging="360"/>
      </w:pPr>
      <w:rPr>
        <w:rFonts w:ascii="Courier New" w:hAnsi="Courier New" w:hint="default"/>
      </w:rPr>
    </w:lvl>
    <w:lvl w:ilvl="5" w:tplc="9FD68026">
      <w:start w:val="1"/>
      <w:numFmt w:val="bullet"/>
      <w:lvlText w:val=""/>
      <w:lvlJc w:val="left"/>
      <w:pPr>
        <w:ind w:left="4320" w:hanging="360"/>
      </w:pPr>
      <w:rPr>
        <w:rFonts w:ascii="Wingdings" w:hAnsi="Wingdings" w:hint="default"/>
      </w:rPr>
    </w:lvl>
    <w:lvl w:ilvl="6" w:tplc="AAB8D126">
      <w:start w:val="1"/>
      <w:numFmt w:val="bullet"/>
      <w:lvlText w:val=""/>
      <w:lvlJc w:val="left"/>
      <w:pPr>
        <w:ind w:left="5040" w:hanging="360"/>
      </w:pPr>
      <w:rPr>
        <w:rFonts w:ascii="Symbol" w:hAnsi="Symbol" w:hint="default"/>
      </w:rPr>
    </w:lvl>
    <w:lvl w:ilvl="7" w:tplc="271EFA6C">
      <w:start w:val="1"/>
      <w:numFmt w:val="bullet"/>
      <w:lvlText w:val="o"/>
      <w:lvlJc w:val="left"/>
      <w:pPr>
        <w:ind w:left="5760" w:hanging="360"/>
      </w:pPr>
      <w:rPr>
        <w:rFonts w:ascii="Courier New" w:hAnsi="Courier New" w:hint="default"/>
      </w:rPr>
    </w:lvl>
    <w:lvl w:ilvl="8" w:tplc="C6C4DEFC">
      <w:start w:val="1"/>
      <w:numFmt w:val="bullet"/>
      <w:lvlText w:val=""/>
      <w:lvlJc w:val="left"/>
      <w:pPr>
        <w:ind w:left="6480" w:hanging="360"/>
      </w:pPr>
      <w:rPr>
        <w:rFonts w:ascii="Wingdings" w:hAnsi="Wingdings" w:hint="default"/>
      </w:rPr>
    </w:lvl>
  </w:abstractNum>
  <w:abstractNum w:abstractNumId="11" w15:restartNumberingAfterBreak="0">
    <w:nsid w:val="3C3D4821"/>
    <w:multiLevelType w:val="hybridMultilevel"/>
    <w:tmpl w:val="45402F82"/>
    <w:lvl w:ilvl="0" w:tplc="EF0AD66A">
      <w:start w:val="20"/>
      <w:numFmt w:val="decimal"/>
      <w:lvlText w:val="%1."/>
      <w:lvlJc w:val="left"/>
      <w:pPr>
        <w:ind w:left="720" w:hanging="360"/>
      </w:pPr>
    </w:lvl>
    <w:lvl w:ilvl="1" w:tplc="47AE740E">
      <w:start w:val="1"/>
      <w:numFmt w:val="lowerLetter"/>
      <w:lvlText w:val="%2."/>
      <w:lvlJc w:val="left"/>
      <w:pPr>
        <w:ind w:left="1440" w:hanging="360"/>
      </w:pPr>
    </w:lvl>
    <w:lvl w:ilvl="2" w:tplc="DCFC2B7A">
      <w:start w:val="1"/>
      <w:numFmt w:val="lowerRoman"/>
      <w:lvlText w:val="%3."/>
      <w:lvlJc w:val="right"/>
      <w:pPr>
        <w:ind w:left="2160" w:hanging="180"/>
      </w:pPr>
    </w:lvl>
    <w:lvl w:ilvl="3" w:tplc="694015BC">
      <w:start w:val="1"/>
      <w:numFmt w:val="decimal"/>
      <w:lvlText w:val="%4."/>
      <w:lvlJc w:val="left"/>
      <w:pPr>
        <w:ind w:left="2880" w:hanging="360"/>
      </w:pPr>
    </w:lvl>
    <w:lvl w:ilvl="4" w:tplc="1AE6538C">
      <w:start w:val="1"/>
      <w:numFmt w:val="lowerLetter"/>
      <w:lvlText w:val="%5."/>
      <w:lvlJc w:val="left"/>
      <w:pPr>
        <w:ind w:left="3600" w:hanging="360"/>
      </w:pPr>
    </w:lvl>
    <w:lvl w:ilvl="5" w:tplc="76C4D1F6">
      <w:start w:val="1"/>
      <w:numFmt w:val="lowerRoman"/>
      <w:lvlText w:val="%6."/>
      <w:lvlJc w:val="right"/>
      <w:pPr>
        <w:ind w:left="4320" w:hanging="180"/>
      </w:pPr>
    </w:lvl>
    <w:lvl w:ilvl="6" w:tplc="6AA25A44">
      <w:start w:val="1"/>
      <w:numFmt w:val="decimal"/>
      <w:lvlText w:val="%7."/>
      <w:lvlJc w:val="left"/>
      <w:pPr>
        <w:ind w:left="5040" w:hanging="360"/>
      </w:pPr>
    </w:lvl>
    <w:lvl w:ilvl="7" w:tplc="79565216">
      <w:start w:val="1"/>
      <w:numFmt w:val="lowerLetter"/>
      <w:lvlText w:val="%8."/>
      <w:lvlJc w:val="left"/>
      <w:pPr>
        <w:ind w:left="5760" w:hanging="360"/>
      </w:pPr>
    </w:lvl>
    <w:lvl w:ilvl="8" w:tplc="8116A73A">
      <w:start w:val="1"/>
      <w:numFmt w:val="lowerRoman"/>
      <w:lvlText w:val="%9."/>
      <w:lvlJc w:val="right"/>
      <w:pPr>
        <w:ind w:left="6480" w:hanging="180"/>
      </w:pPr>
    </w:lvl>
  </w:abstractNum>
  <w:abstractNum w:abstractNumId="12" w15:restartNumberingAfterBreak="0">
    <w:nsid w:val="40234555"/>
    <w:multiLevelType w:val="hybridMultilevel"/>
    <w:tmpl w:val="0BC630E0"/>
    <w:lvl w:ilvl="0" w:tplc="8046A114">
      <w:start w:val="6"/>
      <w:numFmt w:val="decimal"/>
      <w:lvlText w:val="%1."/>
      <w:lvlJc w:val="left"/>
      <w:pPr>
        <w:ind w:left="720" w:hanging="360"/>
      </w:pPr>
    </w:lvl>
    <w:lvl w:ilvl="1" w:tplc="2B20E314">
      <w:start w:val="1"/>
      <w:numFmt w:val="lowerLetter"/>
      <w:lvlText w:val="%2."/>
      <w:lvlJc w:val="left"/>
      <w:pPr>
        <w:ind w:left="1440" w:hanging="360"/>
      </w:pPr>
    </w:lvl>
    <w:lvl w:ilvl="2" w:tplc="189462DA">
      <w:start w:val="1"/>
      <w:numFmt w:val="lowerRoman"/>
      <w:lvlText w:val="%3."/>
      <w:lvlJc w:val="right"/>
      <w:pPr>
        <w:ind w:left="2160" w:hanging="180"/>
      </w:pPr>
    </w:lvl>
    <w:lvl w:ilvl="3" w:tplc="C866AC3E">
      <w:start w:val="1"/>
      <w:numFmt w:val="decimal"/>
      <w:lvlText w:val="%4."/>
      <w:lvlJc w:val="left"/>
      <w:pPr>
        <w:ind w:left="2880" w:hanging="360"/>
      </w:pPr>
    </w:lvl>
    <w:lvl w:ilvl="4" w:tplc="7AE8BAFE">
      <w:start w:val="1"/>
      <w:numFmt w:val="lowerLetter"/>
      <w:lvlText w:val="%5."/>
      <w:lvlJc w:val="left"/>
      <w:pPr>
        <w:ind w:left="3600" w:hanging="360"/>
      </w:pPr>
    </w:lvl>
    <w:lvl w:ilvl="5" w:tplc="12C8D7FE">
      <w:start w:val="1"/>
      <w:numFmt w:val="lowerRoman"/>
      <w:lvlText w:val="%6."/>
      <w:lvlJc w:val="right"/>
      <w:pPr>
        <w:ind w:left="4320" w:hanging="180"/>
      </w:pPr>
    </w:lvl>
    <w:lvl w:ilvl="6" w:tplc="E72C31D0">
      <w:start w:val="1"/>
      <w:numFmt w:val="decimal"/>
      <w:lvlText w:val="%7."/>
      <w:lvlJc w:val="left"/>
      <w:pPr>
        <w:ind w:left="5040" w:hanging="360"/>
      </w:pPr>
    </w:lvl>
    <w:lvl w:ilvl="7" w:tplc="5EC05988">
      <w:start w:val="1"/>
      <w:numFmt w:val="lowerLetter"/>
      <w:lvlText w:val="%8."/>
      <w:lvlJc w:val="left"/>
      <w:pPr>
        <w:ind w:left="5760" w:hanging="360"/>
      </w:pPr>
    </w:lvl>
    <w:lvl w:ilvl="8" w:tplc="080E8006">
      <w:start w:val="1"/>
      <w:numFmt w:val="lowerRoman"/>
      <w:lvlText w:val="%9."/>
      <w:lvlJc w:val="right"/>
      <w:pPr>
        <w:ind w:left="6480" w:hanging="180"/>
      </w:pPr>
    </w:lvl>
  </w:abstractNum>
  <w:abstractNum w:abstractNumId="13" w15:restartNumberingAfterBreak="0">
    <w:nsid w:val="42CD2754"/>
    <w:multiLevelType w:val="hybridMultilevel"/>
    <w:tmpl w:val="F6F6ECA6"/>
    <w:lvl w:ilvl="0" w:tplc="34505210">
      <w:start w:val="19"/>
      <w:numFmt w:val="decimal"/>
      <w:lvlText w:val="%1."/>
      <w:lvlJc w:val="left"/>
      <w:pPr>
        <w:ind w:left="720" w:hanging="360"/>
      </w:pPr>
    </w:lvl>
    <w:lvl w:ilvl="1" w:tplc="BB70339E">
      <w:start w:val="1"/>
      <w:numFmt w:val="lowerLetter"/>
      <w:lvlText w:val="%2."/>
      <w:lvlJc w:val="left"/>
      <w:pPr>
        <w:ind w:left="1440" w:hanging="360"/>
      </w:pPr>
    </w:lvl>
    <w:lvl w:ilvl="2" w:tplc="9FEA40F8">
      <w:start w:val="1"/>
      <w:numFmt w:val="lowerRoman"/>
      <w:lvlText w:val="%3."/>
      <w:lvlJc w:val="right"/>
      <w:pPr>
        <w:ind w:left="2160" w:hanging="180"/>
      </w:pPr>
    </w:lvl>
    <w:lvl w:ilvl="3" w:tplc="D00AC046">
      <w:start w:val="1"/>
      <w:numFmt w:val="decimal"/>
      <w:lvlText w:val="%4."/>
      <w:lvlJc w:val="left"/>
      <w:pPr>
        <w:ind w:left="2880" w:hanging="360"/>
      </w:pPr>
    </w:lvl>
    <w:lvl w:ilvl="4" w:tplc="E584A6E4">
      <w:start w:val="1"/>
      <w:numFmt w:val="lowerLetter"/>
      <w:lvlText w:val="%5."/>
      <w:lvlJc w:val="left"/>
      <w:pPr>
        <w:ind w:left="3600" w:hanging="360"/>
      </w:pPr>
    </w:lvl>
    <w:lvl w:ilvl="5" w:tplc="FD344E80">
      <w:start w:val="1"/>
      <w:numFmt w:val="lowerRoman"/>
      <w:lvlText w:val="%6."/>
      <w:lvlJc w:val="right"/>
      <w:pPr>
        <w:ind w:left="4320" w:hanging="180"/>
      </w:pPr>
    </w:lvl>
    <w:lvl w:ilvl="6" w:tplc="E8FEEF6C">
      <w:start w:val="1"/>
      <w:numFmt w:val="decimal"/>
      <w:lvlText w:val="%7."/>
      <w:lvlJc w:val="left"/>
      <w:pPr>
        <w:ind w:left="5040" w:hanging="360"/>
      </w:pPr>
    </w:lvl>
    <w:lvl w:ilvl="7" w:tplc="82B6EFDC">
      <w:start w:val="1"/>
      <w:numFmt w:val="lowerLetter"/>
      <w:lvlText w:val="%8."/>
      <w:lvlJc w:val="left"/>
      <w:pPr>
        <w:ind w:left="5760" w:hanging="360"/>
      </w:pPr>
    </w:lvl>
    <w:lvl w:ilvl="8" w:tplc="8E40D9AC">
      <w:start w:val="1"/>
      <w:numFmt w:val="lowerRoman"/>
      <w:lvlText w:val="%9."/>
      <w:lvlJc w:val="right"/>
      <w:pPr>
        <w:ind w:left="6480" w:hanging="180"/>
      </w:pPr>
    </w:lvl>
  </w:abstractNum>
  <w:abstractNum w:abstractNumId="14" w15:restartNumberingAfterBreak="0">
    <w:nsid w:val="4C31E97D"/>
    <w:multiLevelType w:val="hybridMultilevel"/>
    <w:tmpl w:val="4692C354"/>
    <w:lvl w:ilvl="0" w:tplc="F2CABE66">
      <w:start w:val="2"/>
      <w:numFmt w:val="decimal"/>
      <w:lvlText w:val="%1."/>
      <w:lvlJc w:val="left"/>
      <w:pPr>
        <w:ind w:left="720" w:hanging="360"/>
      </w:pPr>
    </w:lvl>
    <w:lvl w:ilvl="1" w:tplc="E522C498">
      <w:start w:val="1"/>
      <w:numFmt w:val="lowerLetter"/>
      <w:lvlText w:val="%2."/>
      <w:lvlJc w:val="left"/>
      <w:pPr>
        <w:ind w:left="1440" w:hanging="360"/>
      </w:pPr>
    </w:lvl>
    <w:lvl w:ilvl="2" w:tplc="B41E5194">
      <w:start w:val="1"/>
      <w:numFmt w:val="lowerRoman"/>
      <w:lvlText w:val="%3."/>
      <w:lvlJc w:val="right"/>
      <w:pPr>
        <w:ind w:left="2160" w:hanging="180"/>
      </w:pPr>
    </w:lvl>
    <w:lvl w:ilvl="3" w:tplc="089A4B0E">
      <w:start w:val="1"/>
      <w:numFmt w:val="decimal"/>
      <w:lvlText w:val="%4."/>
      <w:lvlJc w:val="left"/>
      <w:pPr>
        <w:ind w:left="2880" w:hanging="360"/>
      </w:pPr>
    </w:lvl>
    <w:lvl w:ilvl="4" w:tplc="B85AE15A">
      <w:start w:val="1"/>
      <w:numFmt w:val="lowerLetter"/>
      <w:lvlText w:val="%5."/>
      <w:lvlJc w:val="left"/>
      <w:pPr>
        <w:ind w:left="3600" w:hanging="360"/>
      </w:pPr>
    </w:lvl>
    <w:lvl w:ilvl="5" w:tplc="BA221B06">
      <w:start w:val="1"/>
      <w:numFmt w:val="lowerRoman"/>
      <w:lvlText w:val="%6."/>
      <w:lvlJc w:val="right"/>
      <w:pPr>
        <w:ind w:left="4320" w:hanging="180"/>
      </w:pPr>
    </w:lvl>
    <w:lvl w:ilvl="6" w:tplc="20FE0296">
      <w:start w:val="1"/>
      <w:numFmt w:val="decimal"/>
      <w:lvlText w:val="%7."/>
      <w:lvlJc w:val="left"/>
      <w:pPr>
        <w:ind w:left="5040" w:hanging="360"/>
      </w:pPr>
    </w:lvl>
    <w:lvl w:ilvl="7" w:tplc="74FA356E">
      <w:start w:val="1"/>
      <w:numFmt w:val="lowerLetter"/>
      <w:lvlText w:val="%8."/>
      <w:lvlJc w:val="left"/>
      <w:pPr>
        <w:ind w:left="5760" w:hanging="360"/>
      </w:pPr>
    </w:lvl>
    <w:lvl w:ilvl="8" w:tplc="23527B56">
      <w:start w:val="1"/>
      <w:numFmt w:val="lowerRoman"/>
      <w:lvlText w:val="%9."/>
      <w:lvlJc w:val="right"/>
      <w:pPr>
        <w:ind w:left="6480" w:hanging="180"/>
      </w:pPr>
    </w:lvl>
  </w:abstractNum>
  <w:abstractNum w:abstractNumId="15" w15:restartNumberingAfterBreak="0">
    <w:nsid w:val="4EF41A63"/>
    <w:multiLevelType w:val="hybridMultilevel"/>
    <w:tmpl w:val="38EC3EDC"/>
    <w:lvl w:ilvl="0" w:tplc="E7FEBACE">
      <w:start w:val="13"/>
      <w:numFmt w:val="decimal"/>
      <w:lvlText w:val="%1."/>
      <w:lvlJc w:val="left"/>
      <w:pPr>
        <w:ind w:left="720" w:hanging="360"/>
      </w:pPr>
    </w:lvl>
    <w:lvl w:ilvl="1" w:tplc="0C9E6CEE">
      <w:start w:val="1"/>
      <w:numFmt w:val="lowerLetter"/>
      <w:lvlText w:val="%2."/>
      <w:lvlJc w:val="left"/>
      <w:pPr>
        <w:ind w:left="1440" w:hanging="360"/>
      </w:pPr>
    </w:lvl>
    <w:lvl w:ilvl="2" w:tplc="43D47402">
      <w:start w:val="1"/>
      <w:numFmt w:val="lowerRoman"/>
      <w:lvlText w:val="%3."/>
      <w:lvlJc w:val="right"/>
      <w:pPr>
        <w:ind w:left="2160" w:hanging="180"/>
      </w:pPr>
    </w:lvl>
    <w:lvl w:ilvl="3" w:tplc="CD060930">
      <w:start w:val="1"/>
      <w:numFmt w:val="decimal"/>
      <w:lvlText w:val="%4."/>
      <w:lvlJc w:val="left"/>
      <w:pPr>
        <w:ind w:left="2880" w:hanging="360"/>
      </w:pPr>
    </w:lvl>
    <w:lvl w:ilvl="4" w:tplc="EED8613C">
      <w:start w:val="1"/>
      <w:numFmt w:val="lowerLetter"/>
      <w:lvlText w:val="%5."/>
      <w:lvlJc w:val="left"/>
      <w:pPr>
        <w:ind w:left="3600" w:hanging="360"/>
      </w:pPr>
    </w:lvl>
    <w:lvl w:ilvl="5" w:tplc="C86E97B0">
      <w:start w:val="1"/>
      <w:numFmt w:val="lowerRoman"/>
      <w:lvlText w:val="%6."/>
      <w:lvlJc w:val="right"/>
      <w:pPr>
        <w:ind w:left="4320" w:hanging="180"/>
      </w:pPr>
    </w:lvl>
    <w:lvl w:ilvl="6" w:tplc="A4D2891C">
      <w:start w:val="1"/>
      <w:numFmt w:val="decimal"/>
      <w:lvlText w:val="%7."/>
      <w:lvlJc w:val="left"/>
      <w:pPr>
        <w:ind w:left="5040" w:hanging="360"/>
      </w:pPr>
    </w:lvl>
    <w:lvl w:ilvl="7" w:tplc="96C0E5AA">
      <w:start w:val="1"/>
      <w:numFmt w:val="lowerLetter"/>
      <w:lvlText w:val="%8."/>
      <w:lvlJc w:val="left"/>
      <w:pPr>
        <w:ind w:left="5760" w:hanging="360"/>
      </w:pPr>
    </w:lvl>
    <w:lvl w:ilvl="8" w:tplc="55D41EF4">
      <w:start w:val="1"/>
      <w:numFmt w:val="lowerRoman"/>
      <w:lvlText w:val="%9."/>
      <w:lvlJc w:val="right"/>
      <w:pPr>
        <w:ind w:left="6480" w:hanging="180"/>
      </w:pPr>
    </w:lvl>
  </w:abstractNum>
  <w:abstractNum w:abstractNumId="16" w15:restartNumberingAfterBreak="0">
    <w:nsid w:val="5658E138"/>
    <w:multiLevelType w:val="hybridMultilevel"/>
    <w:tmpl w:val="C082E690"/>
    <w:lvl w:ilvl="0" w:tplc="AB72DA74">
      <w:start w:val="12"/>
      <w:numFmt w:val="decimal"/>
      <w:lvlText w:val="%1."/>
      <w:lvlJc w:val="left"/>
      <w:pPr>
        <w:ind w:left="720" w:hanging="360"/>
      </w:pPr>
    </w:lvl>
    <w:lvl w:ilvl="1" w:tplc="578E5BAA">
      <w:start w:val="1"/>
      <w:numFmt w:val="lowerLetter"/>
      <w:lvlText w:val="%2."/>
      <w:lvlJc w:val="left"/>
      <w:pPr>
        <w:ind w:left="1440" w:hanging="360"/>
      </w:pPr>
    </w:lvl>
    <w:lvl w:ilvl="2" w:tplc="DFBA5EEA">
      <w:start w:val="1"/>
      <w:numFmt w:val="lowerRoman"/>
      <w:lvlText w:val="%3."/>
      <w:lvlJc w:val="right"/>
      <w:pPr>
        <w:ind w:left="2160" w:hanging="180"/>
      </w:pPr>
    </w:lvl>
    <w:lvl w:ilvl="3" w:tplc="8B70DE36">
      <w:start w:val="1"/>
      <w:numFmt w:val="decimal"/>
      <w:lvlText w:val="%4."/>
      <w:lvlJc w:val="left"/>
      <w:pPr>
        <w:ind w:left="2880" w:hanging="360"/>
      </w:pPr>
    </w:lvl>
    <w:lvl w:ilvl="4" w:tplc="5D946FC8">
      <w:start w:val="1"/>
      <w:numFmt w:val="lowerLetter"/>
      <w:lvlText w:val="%5."/>
      <w:lvlJc w:val="left"/>
      <w:pPr>
        <w:ind w:left="3600" w:hanging="360"/>
      </w:pPr>
    </w:lvl>
    <w:lvl w:ilvl="5" w:tplc="C498A146">
      <w:start w:val="1"/>
      <w:numFmt w:val="lowerRoman"/>
      <w:lvlText w:val="%6."/>
      <w:lvlJc w:val="right"/>
      <w:pPr>
        <w:ind w:left="4320" w:hanging="180"/>
      </w:pPr>
    </w:lvl>
    <w:lvl w:ilvl="6" w:tplc="9684CD0A">
      <w:start w:val="1"/>
      <w:numFmt w:val="decimal"/>
      <w:lvlText w:val="%7."/>
      <w:lvlJc w:val="left"/>
      <w:pPr>
        <w:ind w:left="5040" w:hanging="360"/>
      </w:pPr>
    </w:lvl>
    <w:lvl w:ilvl="7" w:tplc="A394FFE2">
      <w:start w:val="1"/>
      <w:numFmt w:val="lowerLetter"/>
      <w:lvlText w:val="%8."/>
      <w:lvlJc w:val="left"/>
      <w:pPr>
        <w:ind w:left="5760" w:hanging="360"/>
      </w:pPr>
    </w:lvl>
    <w:lvl w:ilvl="8" w:tplc="4F0E41AA">
      <w:start w:val="1"/>
      <w:numFmt w:val="lowerRoman"/>
      <w:lvlText w:val="%9."/>
      <w:lvlJc w:val="right"/>
      <w:pPr>
        <w:ind w:left="6480" w:hanging="180"/>
      </w:pPr>
    </w:lvl>
  </w:abstractNum>
  <w:abstractNum w:abstractNumId="17" w15:restartNumberingAfterBreak="0">
    <w:nsid w:val="59C444C8"/>
    <w:multiLevelType w:val="hybridMultilevel"/>
    <w:tmpl w:val="93301F66"/>
    <w:lvl w:ilvl="0" w:tplc="CCF8FE12">
      <w:start w:val="4"/>
      <w:numFmt w:val="decimal"/>
      <w:lvlText w:val="%1."/>
      <w:lvlJc w:val="left"/>
      <w:pPr>
        <w:ind w:left="720" w:hanging="360"/>
      </w:pPr>
    </w:lvl>
    <w:lvl w:ilvl="1" w:tplc="9B1638D2">
      <w:start w:val="1"/>
      <w:numFmt w:val="lowerLetter"/>
      <w:lvlText w:val="%2."/>
      <w:lvlJc w:val="left"/>
      <w:pPr>
        <w:ind w:left="1440" w:hanging="360"/>
      </w:pPr>
    </w:lvl>
    <w:lvl w:ilvl="2" w:tplc="523E79EE">
      <w:start w:val="1"/>
      <w:numFmt w:val="lowerRoman"/>
      <w:lvlText w:val="%3."/>
      <w:lvlJc w:val="right"/>
      <w:pPr>
        <w:ind w:left="2160" w:hanging="180"/>
      </w:pPr>
    </w:lvl>
    <w:lvl w:ilvl="3" w:tplc="345069FE">
      <w:start w:val="1"/>
      <w:numFmt w:val="decimal"/>
      <w:lvlText w:val="%4."/>
      <w:lvlJc w:val="left"/>
      <w:pPr>
        <w:ind w:left="2880" w:hanging="360"/>
      </w:pPr>
    </w:lvl>
    <w:lvl w:ilvl="4" w:tplc="B85894AE">
      <w:start w:val="1"/>
      <w:numFmt w:val="lowerLetter"/>
      <w:lvlText w:val="%5."/>
      <w:lvlJc w:val="left"/>
      <w:pPr>
        <w:ind w:left="3600" w:hanging="360"/>
      </w:pPr>
    </w:lvl>
    <w:lvl w:ilvl="5" w:tplc="5C9C24E8">
      <w:start w:val="1"/>
      <w:numFmt w:val="lowerRoman"/>
      <w:lvlText w:val="%6."/>
      <w:lvlJc w:val="right"/>
      <w:pPr>
        <w:ind w:left="4320" w:hanging="180"/>
      </w:pPr>
    </w:lvl>
    <w:lvl w:ilvl="6" w:tplc="3DC29212">
      <w:start w:val="1"/>
      <w:numFmt w:val="decimal"/>
      <w:lvlText w:val="%7."/>
      <w:lvlJc w:val="left"/>
      <w:pPr>
        <w:ind w:left="5040" w:hanging="360"/>
      </w:pPr>
    </w:lvl>
    <w:lvl w:ilvl="7" w:tplc="31A6F8F4">
      <w:start w:val="1"/>
      <w:numFmt w:val="lowerLetter"/>
      <w:lvlText w:val="%8."/>
      <w:lvlJc w:val="left"/>
      <w:pPr>
        <w:ind w:left="5760" w:hanging="360"/>
      </w:pPr>
    </w:lvl>
    <w:lvl w:ilvl="8" w:tplc="33326E80">
      <w:start w:val="1"/>
      <w:numFmt w:val="lowerRoman"/>
      <w:lvlText w:val="%9."/>
      <w:lvlJc w:val="right"/>
      <w:pPr>
        <w:ind w:left="6480" w:hanging="180"/>
      </w:pPr>
    </w:lvl>
  </w:abstractNum>
  <w:abstractNum w:abstractNumId="18" w15:restartNumberingAfterBreak="0">
    <w:nsid w:val="5A2A3653"/>
    <w:multiLevelType w:val="hybridMultilevel"/>
    <w:tmpl w:val="0362010A"/>
    <w:lvl w:ilvl="0" w:tplc="3078F942">
      <w:start w:val="23"/>
      <w:numFmt w:val="decimal"/>
      <w:lvlText w:val="%1."/>
      <w:lvlJc w:val="left"/>
      <w:pPr>
        <w:ind w:left="720" w:hanging="360"/>
      </w:pPr>
    </w:lvl>
    <w:lvl w:ilvl="1" w:tplc="1C9862CC">
      <w:start w:val="1"/>
      <w:numFmt w:val="lowerLetter"/>
      <w:lvlText w:val="%2."/>
      <w:lvlJc w:val="left"/>
      <w:pPr>
        <w:ind w:left="1440" w:hanging="360"/>
      </w:pPr>
    </w:lvl>
    <w:lvl w:ilvl="2" w:tplc="A8F09EB6">
      <w:start w:val="1"/>
      <w:numFmt w:val="lowerRoman"/>
      <w:lvlText w:val="%3."/>
      <w:lvlJc w:val="right"/>
      <w:pPr>
        <w:ind w:left="2160" w:hanging="180"/>
      </w:pPr>
    </w:lvl>
    <w:lvl w:ilvl="3" w:tplc="299EFC58">
      <w:start w:val="1"/>
      <w:numFmt w:val="decimal"/>
      <w:lvlText w:val="%4."/>
      <w:lvlJc w:val="left"/>
      <w:pPr>
        <w:ind w:left="2880" w:hanging="360"/>
      </w:pPr>
    </w:lvl>
    <w:lvl w:ilvl="4" w:tplc="61567568">
      <w:start w:val="1"/>
      <w:numFmt w:val="lowerLetter"/>
      <w:lvlText w:val="%5."/>
      <w:lvlJc w:val="left"/>
      <w:pPr>
        <w:ind w:left="3600" w:hanging="360"/>
      </w:pPr>
    </w:lvl>
    <w:lvl w:ilvl="5" w:tplc="9306CE46">
      <w:start w:val="1"/>
      <w:numFmt w:val="lowerRoman"/>
      <w:lvlText w:val="%6."/>
      <w:lvlJc w:val="right"/>
      <w:pPr>
        <w:ind w:left="4320" w:hanging="180"/>
      </w:pPr>
    </w:lvl>
    <w:lvl w:ilvl="6" w:tplc="DB388534">
      <w:start w:val="1"/>
      <w:numFmt w:val="decimal"/>
      <w:lvlText w:val="%7."/>
      <w:lvlJc w:val="left"/>
      <w:pPr>
        <w:ind w:left="5040" w:hanging="360"/>
      </w:pPr>
    </w:lvl>
    <w:lvl w:ilvl="7" w:tplc="BEAA1DB2">
      <w:start w:val="1"/>
      <w:numFmt w:val="lowerLetter"/>
      <w:lvlText w:val="%8."/>
      <w:lvlJc w:val="left"/>
      <w:pPr>
        <w:ind w:left="5760" w:hanging="360"/>
      </w:pPr>
    </w:lvl>
    <w:lvl w:ilvl="8" w:tplc="79BCB4F8">
      <w:start w:val="1"/>
      <w:numFmt w:val="lowerRoman"/>
      <w:lvlText w:val="%9."/>
      <w:lvlJc w:val="right"/>
      <w:pPr>
        <w:ind w:left="6480" w:hanging="180"/>
      </w:pPr>
    </w:lvl>
  </w:abstractNum>
  <w:abstractNum w:abstractNumId="19" w15:restartNumberingAfterBreak="0">
    <w:nsid w:val="5C17E600"/>
    <w:multiLevelType w:val="hybridMultilevel"/>
    <w:tmpl w:val="91225DD6"/>
    <w:lvl w:ilvl="0" w:tplc="6B760FF2">
      <w:start w:val="7"/>
      <w:numFmt w:val="decimal"/>
      <w:lvlText w:val="%1."/>
      <w:lvlJc w:val="left"/>
      <w:pPr>
        <w:ind w:left="720" w:hanging="360"/>
      </w:pPr>
    </w:lvl>
    <w:lvl w:ilvl="1" w:tplc="F3746872">
      <w:start w:val="1"/>
      <w:numFmt w:val="lowerLetter"/>
      <w:lvlText w:val="%2."/>
      <w:lvlJc w:val="left"/>
      <w:pPr>
        <w:ind w:left="1440" w:hanging="360"/>
      </w:pPr>
    </w:lvl>
    <w:lvl w:ilvl="2" w:tplc="648A9702">
      <w:start w:val="1"/>
      <w:numFmt w:val="lowerRoman"/>
      <w:lvlText w:val="%3."/>
      <w:lvlJc w:val="right"/>
      <w:pPr>
        <w:ind w:left="2160" w:hanging="180"/>
      </w:pPr>
    </w:lvl>
    <w:lvl w:ilvl="3" w:tplc="92404B24">
      <w:start w:val="1"/>
      <w:numFmt w:val="decimal"/>
      <w:lvlText w:val="%4."/>
      <w:lvlJc w:val="left"/>
      <w:pPr>
        <w:ind w:left="2880" w:hanging="360"/>
      </w:pPr>
    </w:lvl>
    <w:lvl w:ilvl="4" w:tplc="19D0C97E">
      <w:start w:val="1"/>
      <w:numFmt w:val="lowerLetter"/>
      <w:lvlText w:val="%5."/>
      <w:lvlJc w:val="left"/>
      <w:pPr>
        <w:ind w:left="3600" w:hanging="360"/>
      </w:pPr>
    </w:lvl>
    <w:lvl w:ilvl="5" w:tplc="914EC2B8">
      <w:start w:val="1"/>
      <w:numFmt w:val="lowerRoman"/>
      <w:lvlText w:val="%6."/>
      <w:lvlJc w:val="right"/>
      <w:pPr>
        <w:ind w:left="4320" w:hanging="180"/>
      </w:pPr>
    </w:lvl>
    <w:lvl w:ilvl="6" w:tplc="7FA09834">
      <w:start w:val="1"/>
      <w:numFmt w:val="decimal"/>
      <w:lvlText w:val="%7."/>
      <w:lvlJc w:val="left"/>
      <w:pPr>
        <w:ind w:left="5040" w:hanging="360"/>
      </w:pPr>
    </w:lvl>
    <w:lvl w:ilvl="7" w:tplc="72F46068">
      <w:start w:val="1"/>
      <w:numFmt w:val="lowerLetter"/>
      <w:lvlText w:val="%8."/>
      <w:lvlJc w:val="left"/>
      <w:pPr>
        <w:ind w:left="5760" w:hanging="360"/>
      </w:pPr>
    </w:lvl>
    <w:lvl w:ilvl="8" w:tplc="DC50739E">
      <w:start w:val="1"/>
      <w:numFmt w:val="lowerRoman"/>
      <w:lvlText w:val="%9."/>
      <w:lvlJc w:val="right"/>
      <w:pPr>
        <w:ind w:left="6480" w:hanging="180"/>
      </w:pPr>
    </w:lvl>
  </w:abstractNum>
  <w:abstractNum w:abstractNumId="20" w15:restartNumberingAfterBreak="0">
    <w:nsid w:val="5FEB9043"/>
    <w:multiLevelType w:val="hybridMultilevel"/>
    <w:tmpl w:val="7C707368"/>
    <w:lvl w:ilvl="0" w:tplc="C284C3D8">
      <w:start w:val="24"/>
      <w:numFmt w:val="decimal"/>
      <w:lvlText w:val="%1."/>
      <w:lvlJc w:val="left"/>
      <w:pPr>
        <w:ind w:left="720" w:hanging="360"/>
      </w:pPr>
    </w:lvl>
    <w:lvl w:ilvl="1" w:tplc="D6285902">
      <w:start w:val="1"/>
      <w:numFmt w:val="lowerLetter"/>
      <w:lvlText w:val="%2."/>
      <w:lvlJc w:val="left"/>
      <w:pPr>
        <w:ind w:left="1440" w:hanging="360"/>
      </w:pPr>
    </w:lvl>
    <w:lvl w:ilvl="2" w:tplc="3268399C">
      <w:start w:val="1"/>
      <w:numFmt w:val="lowerRoman"/>
      <w:lvlText w:val="%3."/>
      <w:lvlJc w:val="right"/>
      <w:pPr>
        <w:ind w:left="2160" w:hanging="180"/>
      </w:pPr>
    </w:lvl>
    <w:lvl w:ilvl="3" w:tplc="A3F68BB8">
      <w:start w:val="1"/>
      <w:numFmt w:val="decimal"/>
      <w:lvlText w:val="%4."/>
      <w:lvlJc w:val="left"/>
      <w:pPr>
        <w:ind w:left="2880" w:hanging="360"/>
      </w:pPr>
    </w:lvl>
    <w:lvl w:ilvl="4" w:tplc="9D16C934">
      <w:start w:val="1"/>
      <w:numFmt w:val="lowerLetter"/>
      <w:lvlText w:val="%5."/>
      <w:lvlJc w:val="left"/>
      <w:pPr>
        <w:ind w:left="3600" w:hanging="360"/>
      </w:pPr>
    </w:lvl>
    <w:lvl w:ilvl="5" w:tplc="57FA6CCE">
      <w:start w:val="1"/>
      <w:numFmt w:val="lowerRoman"/>
      <w:lvlText w:val="%6."/>
      <w:lvlJc w:val="right"/>
      <w:pPr>
        <w:ind w:left="4320" w:hanging="180"/>
      </w:pPr>
    </w:lvl>
    <w:lvl w:ilvl="6" w:tplc="85BC09CC">
      <w:start w:val="1"/>
      <w:numFmt w:val="decimal"/>
      <w:lvlText w:val="%7."/>
      <w:lvlJc w:val="left"/>
      <w:pPr>
        <w:ind w:left="5040" w:hanging="360"/>
      </w:pPr>
    </w:lvl>
    <w:lvl w:ilvl="7" w:tplc="3E884B3E">
      <w:start w:val="1"/>
      <w:numFmt w:val="lowerLetter"/>
      <w:lvlText w:val="%8."/>
      <w:lvlJc w:val="left"/>
      <w:pPr>
        <w:ind w:left="5760" w:hanging="360"/>
      </w:pPr>
    </w:lvl>
    <w:lvl w:ilvl="8" w:tplc="DC6E19D2">
      <w:start w:val="1"/>
      <w:numFmt w:val="lowerRoman"/>
      <w:lvlText w:val="%9."/>
      <w:lvlJc w:val="right"/>
      <w:pPr>
        <w:ind w:left="6480" w:hanging="180"/>
      </w:pPr>
    </w:lvl>
  </w:abstractNum>
  <w:abstractNum w:abstractNumId="21" w15:restartNumberingAfterBreak="0">
    <w:nsid w:val="616D08CC"/>
    <w:multiLevelType w:val="hybridMultilevel"/>
    <w:tmpl w:val="C05052DE"/>
    <w:lvl w:ilvl="0" w:tplc="5FBE96D8">
      <w:start w:val="3"/>
      <w:numFmt w:val="decimal"/>
      <w:lvlText w:val="%1."/>
      <w:lvlJc w:val="left"/>
      <w:pPr>
        <w:ind w:left="720" w:hanging="360"/>
      </w:pPr>
    </w:lvl>
    <w:lvl w:ilvl="1" w:tplc="7E9A6858">
      <w:start w:val="1"/>
      <w:numFmt w:val="lowerLetter"/>
      <w:lvlText w:val="%2."/>
      <w:lvlJc w:val="left"/>
      <w:pPr>
        <w:ind w:left="1440" w:hanging="360"/>
      </w:pPr>
    </w:lvl>
    <w:lvl w:ilvl="2" w:tplc="62E085FC">
      <w:start w:val="1"/>
      <w:numFmt w:val="lowerRoman"/>
      <w:lvlText w:val="%3."/>
      <w:lvlJc w:val="right"/>
      <w:pPr>
        <w:ind w:left="2160" w:hanging="180"/>
      </w:pPr>
    </w:lvl>
    <w:lvl w:ilvl="3" w:tplc="7D9AF75A">
      <w:start w:val="1"/>
      <w:numFmt w:val="decimal"/>
      <w:lvlText w:val="%4."/>
      <w:lvlJc w:val="left"/>
      <w:pPr>
        <w:ind w:left="2880" w:hanging="360"/>
      </w:pPr>
    </w:lvl>
    <w:lvl w:ilvl="4" w:tplc="F4CAB500">
      <w:start w:val="1"/>
      <w:numFmt w:val="lowerLetter"/>
      <w:lvlText w:val="%5."/>
      <w:lvlJc w:val="left"/>
      <w:pPr>
        <w:ind w:left="3600" w:hanging="360"/>
      </w:pPr>
    </w:lvl>
    <w:lvl w:ilvl="5" w:tplc="4F6C6732">
      <w:start w:val="1"/>
      <w:numFmt w:val="lowerRoman"/>
      <w:lvlText w:val="%6."/>
      <w:lvlJc w:val="right"/>
      <w:pPr>
        <w:ind w:left="4320" w:hanging="180"/>
      </w:pPr>
    </w:lvl>
    <w:lvl w:ilvl="6" w:tplc="42B0EF7C">
      <w:start w:val="1"/>
      <w:numFmt w:val="decimal"/>
      <w:lvlText w:val="%7."/>
      <w:lvlJc w:val="left"/>
      <w:pPr>
        <w:ind w:left="5040" w:hanging="360"/>
      </w:pPr>
    </w:lvl>
    <w:lvl w:ilvl="7" w:tplc="1548E066">
      <w:start w:val="1"/>
      <w:numFmt w:val="lowerLetter"/>
      <w:lvlText w:val="%8."/>
      <w:lvlJc w:val="left"/>
      <w:pPr>
        <w:ind w:left="5760" w:hanging="360"/>
      </w:pPr>
    </w:lvl>
    <w:lvl w:ilvl="8" w:tplc="2B1E7372">
      <w:start w:val="1"/>
      <w:numFmt w:val="lowerRoman"/>
      <w:lvlText w:val="%9."/>
      <w:lvlJc w:val="right"/>
      <w:pPr>
        <w:ind w:left="6480" w:hanging="180"/>
      </w:pPr>
    </w:lvl>
  </w:abstractNum>
  <w:abstractNum w:abstractNumId="22" w15:restartNumberingAfterBreak="0">
    <w:nsid w:val="6BAF10CC"/>
    <w:multiLevelType w:val="hybridMultilevel"/>
    <w:tmpl w:val="F9584D92"/>
    <w:lvl w:ilvl="0" w:tplc="2B5A9036">
      <w:start w:val="21"/>
      <w:numFmt w:val="decimal"/>
      <w:lvlText w:val="%1."/>
      <w:lvlJc w:val="left"/>
      <w:pPr>
        <w:ind w:left="720" w:hanging="360"/>
      </w:pPr>
    </w:lvl>
    <w:lvl w:ilvl="1" w:tplc="EF927D6C">
      <w:start w:val="1"/>
      <w:numFmt w:val="lowerLetter"/>
      <w:lvlText w:val="%2."/>
      <w:lvlJc w:val="left"/>
      <w:pPr>
        <w:ind w:left="1440" w:hanging="360"/>
      </w:pPr>
    </w:lvl>
    <w:lvl w:ilvl="2" w:tplc="31D06AFC">
      <w:start w:val="1"/>
      <w:numFmt w:val="lowerRoman"/>
      <w:lvlText w:val="%3."/>
      <w:lvlJc w:val="right"/>
      <w:pPr>
        <w:ind w:left="2160" w:hanging="180"/>
      </w:pPr>
    </w:lvl>
    <w:lvl w:ilvl="3" w:tplc="D4728F38">
      <w:start w:val="1"/>
      <w:numFmt w:val="decimal"/>
      <w:lvlText w:val="%4."/>
      <w:lvlJc w:val="left"/>
      <w:pPr>
        <w:ind w:left="2880" w:hanging="360"/>
      </w:pPr>
    </w:lvl>
    <w:lvl w:ilvl="4" w:tplc="EEA48F1E">
      <w:start w:val="1"/>
      <w:numFmt w:val="lowerLetter"/>
      <w:lvlText w:val="%5."/>
      <w:lvlJc w:val="left"/>
      <w:pPr>
        <w:ind w:left="3600" w:hanging="360"/>
      </w:pPr>
    </w:lvl>
    <w:lvl w:ilvl="5" w:tplc="05725370">
      <w:start w:val="1"/>
      <w:numFmt w:val="lowerRoman"/>
      <w:lvlText w:val="%6."/>
      <w:lvlJc w:val="right"/>
      <w:pPr>
        <w:ind w:left="4320" w:hanging="180"/>
      </w:pPr>
    </w:lvl>
    <w:lvl w:ilvl="6" w:tplc="5F1E9424">
      <w:start w:val="1"/>
      <w:numFmt w:val="decimal"/>
      <w:lvlText w:val="%7."/>
      <w:lvlJc w:val="left"/>
      <w:pPr>
        <w:ind w:left="5040" w:hanging="360"/>
      </w:pPr>
    </w:lvl>
    <w:lvl w:ilvl="7" w:tplc="ADE842DA">
      <w:start w:val="1"/>
      <w:numFmt w:val="lowerLetter"/>
      <w:lvlText w:val="%8."/>
      <w:lvlJc w:val="left"/>
      <w:pPr>
        <w:ind w:left="5760" w:hanging="360"/>
      </w:pPr>
    </w:lvl>
    <w:lvl w:ilvl="8" w:tplc="1E76E5E0">
      <w:start w:val="1"/>
      <w:numFmt w:val="lowerRoman"/>
      <w:lvlText w:val="%9."/>
      <w:lvlJc w:val="right"/>
      <w:pPr>
        <w:ind w:left="6480" w:hanging="180"/>
      </w:pPr>
    </w:lvl>
  </w:abstractNum>
  <w:abstractNum w:abstractNumId="23" w15:restartNumberingAfterBreak="0">
    <w:nsid w:val="71EBACB7"/>
    <w:multiLevelType w:val="hybridMultilevel"/>
    <w:tmpl w:val="32343D6E"/>
    <w:lvl w:ilvl="0" w:tplc="FCC807E2">
      <w:start w:val="18"/>
      <w:numFmt w:val="decimal"/>
      <w:lvlText w:val="%1."/>
      <w:lvlJc w:val="left"/>
      <w:pPr>
        <w:ind w:left="720" w:hanging="360"/>
      </w:pPr>
    </w:lvl>
    <w:lvl w:ilvl="1" w:tplc="CDC4979C">
      <w:start w:val="1"/>
      <w:numFmt w:val="lowerLetter"/>
      <w:lvlText w:val="%2."/>
      <w:lvlJc w:val="left"/>
      <w:pPr>
        <w:ind w:left="1440" w:hanging="360"/>
      </w:pPr>
    </w:lvl>
    <w:lvl w:ilvl="2" w:tplc="D8B8A500">
      <w:start w:val="1"/>
      <w:numFmt w:val="lowerRoman"/>
      <w:lvlText w:val="%3."/>
      <w:lvlJc w:val="right"/>
      <w:pPr>
        <w:ind w:left="2160" w:hanging="180"/>
      </w:pPr>
    </w:lvl>
    <w:lvl w:ilvl="3" w:tplc="942AB596">
      <w:start w:val="1"/>
      <w:numFmt w:val="decimal"/>
      <w:lvlText w:val="%4."/>
      <w:lvlJc w:val="left"/>
      <w:pPr>
        <w:ind w:left="2880" w:hanging="360"/>
      </w:pPr>
    </w:lvl>
    <w:lvl w:ilvl="4" w:tplc="CD280DF0">
      <w:start w:val="1"/>
      <w:numFmt w:val="lowerLetter"/>
      <w:lvlText w:val="%5."/>
      <w:lvlJc w:val="left"/>
      <w:pPr>
        <w:ind w:left="3600" w:hanging="360"/>
      </w:pPr>
    </w:lvl>
    <w:lvl w:ilvl="5" w:tplc="0F0CAD34">
      <w:start w:val="1"/>
      <w:numFmt w:val="lowerRoman"/>
      <w:lvlText w:val="%6."/>
      <w:lvlJc w:val="right"/>
      <w:pPr>
        <w:ind w:left="4320" w:hanging="180"/>
      </w:pPr>
    </w:lvl>
    <w:lvl w:ilvl="6" w:tplc="40E4C32E">
      <w:start w:val="1"/>
      <w:numFmt w:val="decimal"/>
      <w:lvlText w:val="%7."/>
      <w:lvlJc w:val="left"/>
      <w:pPr>
        <w:ind w:left="5040" w:hanging="360"/>
      </w:pPr>
    </w:lvl>
    <w:lvl w:ilvl="7" w:tplc="3F24C9BA">
      <w:start w:val="1"/>
      <w:numFmt w:val="lowerLetter"/>
      <w:lvlText w:val="%8."/>
      <w:lvlJc w:val="left"/>
      <w:pPr>
        <w:ind w:left="5760" w:hanging="360"/>
      </w:pPr>
    </w:lvl>
    <w:lvl w:ilvl="8" w:tplc="68481DF8">
      <w:start w:val="1"/>
      <w:numFmt w:val="lowerRoman"/>
      <w:lvlText w:val="%9."/>
      <w:lvlJc w:val="right"/>
      <w:pPr>
        <w:ind w:left="6480" w:hanging="180"/>
      </w:pPr>
    </w:lvl>
  </w:abstractNum>
  <w:abstractNum w:abstractNumId="24" w15:restartNumberingAfterBreak="0">
    <w:nsid w:val="74B39CDC"/>
    <w:multiLevelType w:val="hybridMultilevel"/>
    <w:tmpl w:val="6B4A8D06"/>
    <w:lvl w:ilvl="0" w:tplc="8556C120">
      <w:start w:val="10"/>
      <w:numFmt w:val="decimal"/>
      <w:lvlText w:val="%1."/>
      <w:lvlJc w:val="left"/>
      <w:pPr>
        <w:ind w:left="720" w:hanging="360"/>
      </w:pPr>
    </w:lvl>
    <w:lvl w:ilvl="1" w:tplc="A0404136">
      <w:start w:val="1"/>
      <w:numFmt w:val="lowerLetter"/>
      <w:lvlText w:val="%2."/>
      <w:lvlJc w:val="left"/>
      <w:pPr>
        <w:ind w:left="1440" w:hanging="360"/>
      </w:pPr>
    </w:lvl>
    <w:lvl w:ilvl="2" w:tplc="2A020672">
      <w:start w:val="1"/>
      <w:numFmt w:val="lowerRoman"/>
      <w:lvlText w:val="%3."/>
      <w:lvlJc w:val="right"/>
      <w:pPr>
        <w:ind w:left="2160" w:hanging="180"/>
      </w:pPr>
    </w:lvl>
    <w:lvl w:ilvl="3" w:tplc="C434ABBE">
      <w:start w:val="1"/>
      <w:numFmt w:val="decimal"/>
      <w:lvlText w:val="%4."/>
      <w:lvlJc w:val="left"/>
      <w:pPr>
        <w:ind w:left="2880" w:hanging="360"/>
      </w:pPr>
    </w:lvl>
    <w:lvl w:ilvl="4" w:tplc="31F4ACEA">
      <w:start w:val="1"/>
      <w:numFmt w:val="lowerLetter"/>
      <w:lvlText w:val="%5."/>
      <w:lvlJc w:val="left"/>
      <w:pPr>
        <w:ind w:left="3600" w:hanging="360"/>
      </w:pPr>
    </w:lvl>
    <w:lvl w:ilvl="5" w:tplc="385C8CB6">
      <w:start w:val="1"/>
      <w:numFmt w:val="lowerRoman"/>
      <w:lvlText w:val="%6."/>
      <w:lvlJc w:val="right"/>
      <w:pPr>
        <w:ind w:left="4320" w:hanging="180"/>
      </w:pPr>
    </w:lvl>
    <w:lvl w:ilvl="6" w:tplc="8C4601E4">
      <w:start w:val="1"/>
      <w:numFmt w:val="decimal"/>
      <w:lvlText w:val="%7."/>
      <w:lvlJc w:val="left"/>
      <w:pPr>
        <w:ind w:left="5040" w:hanging="360"/>
      </w:pPr>
    </w:lvl>
    <w:lvl w:ilvl="7" w:tplc="E30495E2">
      <w:start w:val="1"/>
      <w:numFmt w:val="lowerLetter"/>
      <w:lvlText w:val="%8."/>
      <w:lvlJc w:val="left"/>
      <w:pPr>
        <w:ind w:left="5760" w:hanging="360"/>
      </w:pPr>
    </w:lvl>
    <w:lvl w:ilvl="8" w:tplc="841A6F90">
      <w:start w:val="1"/>
      <w:numFmt w:val="lowerRoman"/>
      <w:lvlText w:val="%9."/>
      <w:lvlJc w:val="right"/>
      <w:pPr>
        <w:ind w:left="6480" w:hanging="180"/>
      </w:pPr>
    </w:lvl>
  </w:abstractNum>
  <w:num w:numId="1">
    <w:abstractNumId w:val="20"/>
  </w:num>
  <w:num w:numId="2">
    <w:abstractNumId w:val="18"/>
  </w:num>
  <w:num w:numId="3">
    <w:abstractNumId w:val="7"/>
  </w:num>
  <w:num w:numId="4">
    <w:abstractNumId w:val="22"/>
  </w:num>
  <w:num w:numId="5">
    <w:abstractNumId w:val="11"/>
  </w:num>
  <w:num w:numId="6">
    <w:abstractNumId w:val="13"/>
  </w:num>
  <w:num w:numId="7">
    <w:abstractNumId w:val="23"/>
  </w:num>
  <w:num w:numId="8">
    <w:abstractNumId w:val="0"/>
  </w:num>
  <w:num w:numId="9">
    <w:abstractNumId w:val="2"/>
  </w:num>
  <w:num w:numId="10">
    <w:abstractNumId w:val="4"/>
  </w:num>
  <w:num w:numId="11">
    <w:abstractNumId w:val="6"/>
  </w:num>
  <w:num w:numId="12">
    <w:abstractNumId w:val="15"/>
  </w:num>
  <w:num w:numId="13">
    <w:abstractNumId w:val="16"/>
  </w:num>
  <w:num w:numId="14">
    <w:abstractNumId w:val="8"/>
  </w:num>
  <w:num w:numId="15">
    <w:abstractNumId w:val="24"/>
  </w:num>
  <w:num w:numId="16">
    <w:abstractNumId w:val="3"/>
  </w:num>
  <w:num w:numId="17">
    <w:abstractNumId w:val="5"/>
  </w:num>
  <w:num w:numId="18">
    <w:abstractNumId w:val="19"/>
  </w:num>
  <w:num w:numId="19">
    <w:abstractNumId w:val="12"/>
  </w:num>
  <w:num w:numId="20">
    <w:abstractNumId w:val="9"/>
  </w:num>
  <w:num w:numId="21">
    <w:abstractNumId w:val="17"/>
  </w:num>
  <w:num w:numId="22">
    <w:abstractNumId w:val="21"/>
  </w:num>
  <w:num w:numId="23">
    <w:abstractNumId w:val="14"/>
  </w:num>
  <w:num w:numId="24">
    <w:abstractNumId w:val="1"/>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5189505"/>
    <w:rsid w:val="007629A3"/>
    <w:rsid w:val="00A20AC6"/>
    <w:rsid w:val="00DF6833"/>
    <w:rsid w:val="45189505"/>
    <w:rsid w:val="6372BC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89505"/>
  <w15:chartTrackingRefBased/>
  <w15:docId w15:val="{B2FF8E73-B507-44F0-929F-A0355E59B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 w:type="paragraph" w:styleId="NormalWeb">
    <w:name w:val="Normal (Web)"/>
    <w:basedOn w:val="Normal"/>
    <w:uiPriority w:val="99"/>
    <w:semiHidden/>
    <w:unhideWhenUsed/>
    <w:rsid w:val="007629A3"/>
    <w:pPr>
      <w:spacing w:before="100" w:beforeAutospacing="1" w:after="100" w:afterAutospacing="1" w:line="240" w:lineRule="auto"/>
    </w:pPr>
    <w:rPr>
      <w:rFonts w:ascii="Times New Roman" w:eastAsia="Times New Roman"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484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ubmed.ncbi.nlm.nih.gov/33838994/" TargetMode="External"/><Relationship Id="rId13" Type="http://schemas.openxmlformats.org/officeDocument/2006/relationships/hyperlink" Target="https://www.ncbi.nlm.nih.gov/pmc/articles/PMC5440772/" TargetMode="External"/><Relationship Id="rId18" Type="http://schemas.openxmlformats.org/officeDocument/2006/relationships/hyperlink" Target="https://www.ncbi.nlm.nih.gov/pmc/articles/PMC4632771/" TargetMode="External"/><Relationship Id="rId3" Type="http://schemas.openxmlformats.org/officeDocument/2006/relationships/settings" Target="settings.xml"/><Relationship Id="rId21" Type="http://schemas.openxmlformats.org/officeDocument/2006/relationships/hyperlink" Target="https://www.ncbi.nlm.nih.gov/pmc/articles/PMC7236935/" TargetMode="External"/><Relationship Id="Rbfac724e1e4b4d17" Type="http://schemas.microsoft.com/office/2020/10/relationships/intelligence" Target="intelligence2.xml"/><Relationship Id="rId7" Type="http://schemas.openxmlformats.org/officeDocument/2006/relationships/hyperlink" Target="https://www.fattyliverfoundation.org/liver_friendly_diet" TargetMode="External"/><Relationship Id="rId12" Type="http://schemas.openxmlformats.org/officeDocument/2006/relationships/hyperlink" Target="https://www.ncbi.nlm.nih.gov/pmc/articles/PMC8746639/" TargetMode="External"/><Relationship Id="rId17" Type="http://schemas.openxmlformats.org/officeDocument/2006/relationships/hyperlink" Target="https://www.ncbi.nlm.nih.gov/pmc/articles/PMC5766456/"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ieua.org/the-onion-family/" TargetMode="External"/><Relationship Id="rId20" Type="http://schemas.openxmlformats.org/officeDocument/2006/relationships/hyperlink" Target="https://www.ncbi.nlm.nih.gov/pmc/articles/PMC7358726/" TargetMode="External"/><Relationship Id="rId1" Type="http://schemas.openxmlformats.org/officeDocument/2006/relationships/numbering" Target="numbering.xml"/><Relationship Id="rId6" Type="http://schemas.openxmlformats.org/officeDocument/2006/relationships/hyperlink" Target="https://pubmed.ncbi.nlm.nih.gov/26707365/" TargetMode="External"/><Relationship Id="rId11" Type="http://schemas.openxmlformats.org/officeDocument/2006/relationships/hyperlink" Target="https://www.ncbi.nlm.nih.gov/pmc/articles/PMC8394606/" TargetMode="External"/><Relationship Id="rId24" Type="http://schemas.openxmlformats.org/officeDocument/2006/relationships/fontTable" Target="fontTable.xml"/><Relationship Id="rId5" Type="http://schemas.openxmlformats.org/officeDocument/2006/relationships/hyperlink" Target="https://www.hopkinsmedicine.org/health/conditions-and-diseases/liver-anatomy-and-functions" TargetMode="External"/><Relationship Id="rId15" Type="http://schemas.openxmlformats.org/officeDocument/2006/relationships/hyperlink" Target="https://www.ncbi.nlm.nih.gov/pmc/articles/PMC6073756/" TargetMode="External"/><Relationship Id="rId23" Type="http://schemas.openxmlformats.org/officeDocument/2006/relationships/hyperlink" Target="https://www.betterhealth.vic.gov.au/health/conditionsandtreatments/liver-fatty-liver-disease" TargetMode="External"/><Relationship Id="rId10" Type="http://schemas.openxmlformats.org/officeDocument/2006/relationships/hyperlink" Target="https://pubmed.ncbi.nlm.nih.gov/31619310/" TargetMode="External"/><Relationship Id="rId19" Type="http://schemas.openxmlformats.org/officeDocument/2006/relationships/hyperlink" Target="https://www.nature.com/articles/s41430-020-0679-3" TargetMode="External"/><Relationship Id="rId4" Type="http://schemas.openxmlformats.org/officeDocument/2006/relationships/webSettings" Target="webSettings.xml"/><Relationship Id="rId9" Type="http://schemas.openxmlformats.org/officeDocument/2006/relationships/hyperlink" Target="https://pubmed.ncbi.nlm.nih.gov/32885579" TargetMode="External"/><Relationship Id="rId14" Type="http://schemas.openxmlformats.org/officeDocument/2006/relationships/hyperlink" Target="https://www.ncbi.nlm.nih.gov/pmc/articles/PMC4103721/" TargetMode="External"/><Relationship Id="rId22" Type="http://schemas.openxmlformats.org/officeDocument/2006/relationships/hyperlink" Target="https://pubmed.ncbi.nlm.nih.gov/3383727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1995</Words>
  <Characters>11374</Characters>
  <Application>Microsoft Office Word</Application>
  <DocSecurity>0</DocSecurity>
  <Lines>94</Lines>
  <Paragraphs>26</Paragraphs>
  <ScaleCrop>false</ScaleCrop>
  <Company/>
  <LinksUpToDate>false</LinksUpToDate>
  <CharactersWithSpaces>13343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3</cp:revision>
  <dcterms:created xsi:type="dcterms:W3CDTF">2023-10-26T15:20:00Z</dcterms:created>
  <dcterms:modified xsi:type="dcterms:W3CDTF">2023-10-31T01:16:00Z</dcterms:modified>
</cp:coreProperties>
</file>