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BD6026" w14:textId="1E193B83" w:rsidR="00BC1DE7" w:rsidRPr="002E6707" w:rsidRDefault="1CBBA0F8" w:rsidP="002E6707">
      <w:pPr>
        <w:jc w:val="center"/>
        <w:rPr>
          <w:rFonts w:ascii="Calibri" w:eastAsia="Calibri" w:hAnsi="Calibri" w:cs="Calibri"/>
          <w:sz w:val="40"/>
          <w:szCs w:val="40"/>
        </w:rPr>
      </w:pPr>
      <w:r w:rsidRPr="002E6707">
        <w:rPr>
          <w:rFonts w:ascii="Calibri" w:eastAsia="Calibri" w:hAnsi="Calibri" w:cs="Calibri"/>
          <w:b/>
          <w:bCs/>
          <w:color w:val="000000" w:themeColor="text1"/>
          <w:sz w:val="40"/>
          <w:szCs w:val="40"/>
          <w:lang w:val="en-GB"/>
        </w:rPr>
        <w:t>Red</w:t>
      </w:r>
      <w:r w:rsidR="002E6707">
        <w:rPr>
          <w:rFonts w:ascii="Calibri" w:eastAsia="Calibri" w:hAnsi="Calibri" w:cs="Calibri"/>
          <w:b/>
          <w:bCs/>
          <w:color w:val="000000" w:themeColor="text1"/>
          <w:sz w:val="40"/>
          <w:szCs w:val="40"/>
          <w:lang w:val="en-GB"/>
        </w:rPr>
        <w:t>-</w:t>
      </w:r>
      <w:r w:rsidRPr="002E6707">
        <w:rPr>
          <w:rFonts w:ascii="Calibri" w:eastAsia="Calibri" w:hAnsi="Calibri" w:cs="Calibri"/>
          <w:b/>
          <w:bCs/>
          <w:color w:val="000000" w:themeColor="text1"/>
          <w:sz w:val="40"/>
          <w:szCs w:val="40"/>
          <w:lang w:val="en-GB"/>
        </w:rPr>
        <w:t xml:space="preserve">light </w:t>
      </w:r>
      <w:r w:rsidR="002E6707">
        <w:rPr>
          <w:rFonts w:ascii="Calibri" w:eastAsia="Calibri" w:hAnsi="Calibri" w:cs="Calibri"/>
          <w:b/>
          <w:bCs/>
          <w:color w:val="000000" w:themeColor="text1"/>
          <w:sz w:val="40"/>
          <w:szCs w:val="40"/>
          <w:lang w:val="en-GB"/>
        </w:rPr>
        <w:t>T</w:t>
      </w:r>
      <w:r w:rsidRPr="002E6707">
        <w:rPr>
          <w:rFonts w:ascii="Calibri" w:eastAsia="Calibri" w:hAnsi="Calibri" w:cs="Calibri"/>
          <w:b/>
          <w:bCs/>
          <w:color w:val="000000" w:themeColor="text1"/>
          <w:sz w:val="40"/>
          <w:szCs w:val="40"/>
          <w:lang w:val="en-GB"/>
        </w:rPr>
        <w:t xml:space="preserve">herapy for </w:t>
      </w:r>
      <w:r w:rsidR="002E6707">
        <w:rPr>
          <w:rFonts w:ascii="Calibri" w:eastAsia="Calibri" w:hAnsi="Calibri" w:cs="Calibri"/>
          <w:b/>
          <w:bCs/>
          <w:color w:val="000000" w:themeColor="text1"/>
          <w:sz w:val="40"/>
          <w:szCs w:val="40"/>
          <w:lang w:val="en-GB"/>
        </w:rPr>
        <w:t>P</w:t>
      </w:r>
      <w:r w:rsidRPr="002E6707">
        <w:rPr>
          <w:rFonts w:ascii="Calibri" w:eastAsia="Calibri" w:hAnsi="Calibri" w:cs="Calibri"/>
          <w:b/>
          <w:bCs/>
          <w:color w:val="000000" w:themeColor="text1"/>
          <w:sz w:val="40"/>
          <w:szCs w:val="40"/>
          <w:lang w:val="en-GB"/>
        </w:rPr>
        <w:t xml:space="preserve">ain </w:t>
      </w:r>
      <w:r w:rsidR="002E6707">
        <w:rPr>
          <w:rFonts w:ascii="Calibri" w:eastAsia="Calibri" w:hAnsi="Calibri" w:cs="Calibri"/>
          <w:b/>
          <w:bCs/>
          <w:color w:val="000000" w:themeColor="text1"/>
          <w:sz w:val="40"/>
          <w:szCs w:val="40"/>
          <w:lang w:val="en-GB"/>
        </w:rPr>
        <w:t>R</w:t>
      </w:r>
      <w:r w:rsidRPr="002E6707">
        <w:rPr>
          <w:rFonts w:ascii="Calibri" w:eastAsia="Calibri" w:hAnsi="Calibri" w:cs="Calibri"/>
          <w:b/>
          <w:bCs/>
          <w:color w:val="000000" w:themeColor="text1"/>
          <w:sz w:val="40"/>
          <w:szCs w:val="40"/>
          <w:lang w:val="en-GB"/>
        </w:rPr>
        <w:t>elief</w:t>
      </w:r>
    </w:p>
    <w:p w14:paraId="78742103" w14:textId="576C511D" w:rsidR="1CBBA0F8" w:rsidRDefault="1CBBA0F8" w:rsidP="1CBBA0F8">
      <w:pPr>
        <w:rPr>
          <w:rFonts w:ascii="Calibri" w:eastAsia="Calibri" w:hAnsi="Calibri" w:cs="Calibri"/>
          <w:sz w:val="24"/>
          <w:szCs w:val="24"/>
        </w:rPr>
      </w:pPr>
    </w:p>
    <w:p w14:paraId="46E6D953" w14:textId="2679CF6C" w:rsidR="00BC1DE7" w:rsidRDefault="1CBBA0F8" w:rsidP="00933F5A">
      <w:pPr>
        <w:jc w:val="both"/>
        <w:rPr>
          <w:rFonts w:eastAsiaTheme="minorEastAsia"/>
          <w:sz w:val="28"/>
          <w:szCs w:val="28"/>
        </w:rPr>
      </w:pPr>
      <w:bookmarkStart w:id="0" w:name="_GoBack"/>
      <w:r w:rsidRPr="1CBBA0F8">
        <w:rPr>
          <w:rFonts w:eastAsiaTheme="minorEastAsia"/>
          <w:sz w:val="28"/>
          <w:szCs w:val="28"/>
        </w:rPr>
        <w:t>Pain or discomfort in the muscles, joints, bones, ligaments, tendons, and other structures that support the body's movement is covered by the blanket term musculoskeletal pain (1). It is, unfortunately, a widespread condition that affects a staggering 1.7 billion individuals worldwide, making it one of the most prevalent health issues globally. This condition significantly impacts the quality of life for those affected, often leading to time off work and disability (2).</w:t>
      </w:r>
    </w:p>
    <w:p w14:paraId="438F0AFD" w14:textId="745B0E8A" w:rsidR="00BC1DE7" w:rsidRDefault="1CBBA0F8" w:rsidP="00933F5A">
      <w:pPr>
        <w:jc w:val="both"/>
        <w:rPr>
          <w:rFonts w:eastAsiaTheme="minorEastAsia"/>
          <w:sz w:val="28"/>
          <w:szCs w:val="28"/>
        </w:rPr>
      </w:pPr>
      <w:r w:rsidRPr="1CBBA0F8">
        <w:rPr>
          <w:rFonts w:eastAsiaTheme="minorEastAsia"/>
          <w:sz w:val="28"/>
          <w:szCs w:val="28"/>
        </w:rPr>
        <w:t xml:space="preserve">Currently, there are various treatment options available for musculoskeletal pain. These include medication, physical therapy, immobilisation, exercise, hot and cold therapy, steroid injections, and, in severe cases, surgery. Medications such as nonsteroidal anti-inflammatory drugs (NSAIDs) or opioids are commonly prescribed to manage pain and reduce inflammation (3). Physical therapy aims to improve strength, flexibility, and overall function through targeted exercises and manual techniques (4). Heat and cold therapies can provide some relief by reducing pain and inflammation (5). </w:t>
      </w:r>
    </w:p>
    <w:p w14:paraId="599BDFDD" w14:textId="51094DA6" w:rsidR="00BC1DE7" w:rsidRDefault="1CBBA0F8" w:rsidP="00933F5A">
      <w:pPr>
        <w:jc w:val="both"/>
        <w:rPr>
          <w:rFonts w:eastAsiaTheme="minorEastAsia"/>
          <w:sz w:val="28"/>
          <w:szCs w:val="28"/>
        </w:rPr>
      </w:pPr>
      <w:r w:rsidRPr="1CBBA0F8">
        <w:rPr>
          <w:rFonts w:eastAsiaTheme="minorEastAsia"/>
          <w:sz w:val="28"/>
          <w:szCs w:val="28"/>
        </w:rPr>
        <w:t xml:space="preserve">While these treatments can be effective to some extent, they are not without their disadvantages. Medications, particularly opioids, carry the risk of dependence, addiction, and other side effects (6). Prolonged use of NSAIDs can lead to gastrointestinal problems such as stomach ulcers (7) and cardiovascular complications (8). Physical therapy and exercise require consistent effort and time commitment, and results may vary depending on the individual. Heat and cold therapies are only temporary; immobilisation is not always possible for those with busy lifestyles; and steroid injections can be extremely painful and carry the risk of infection or permanent tissue damage (9). Finally, although surgery is sometimes the only solution, it does come with significant risks, such as excessive bleeding, infection, and other complications, including death (9), and often requires an extended period of recovery. Finally, not everyone has access to affordable healthcare or specialised therapists, limiting their options for comprehensive treatment. </w:t>
      </w:r>
    </w:p>
    <w:p w14:paraId="607CAB98" w14:textId="1059CC89" w:rsidR="0CDE4C18" w:rsidRDefault="1CBBA0F8" w:rsidP="00933F5A">
      <w:pPr>
        <w:jc w:val="both"/>
        <w:rPr>
          <w:rFonts w:eastAsiaTheme="minorEastAsia"/>
          <w:sz w:val="28"/>
          <w:szCs w:val="28"/>
        </w:rPr>
      </w:pPr>
      <w:r w:rsidRPr="1CBBA0F8">
        <w:rPr>
          <w:rFonts w:eastAsiaTheme="minorEastAsia"/>
          <w:sz w:val="28"/>
          <w:szCs w:val="28"/>
        </w:rPr>
        <w:t xml:space="preserve">Due to the limitations and drawbacks of current treatments, there is a growing need for alternative approaches to managing musculoskeletal pain. One such </w:t>
      </w:r>
      <w:r w:rsidRPr="1CBBA0F8">
        <w:rPr>
          <w:rFonts w:eastAsiaTheme="minorEastAsia"/>
          <w:sz w:val="28"/>
          <w:szCs w:val="28"/>
        </w:rPr>
        <w:lastRenderedPageBreak/>
        <w:t xml:space="preserve">treatment is infra-red-light therapy. Red light therapy works by making it harder to feel or sense pain. It does this by blocking certain nerve fibres in the body, changing the way these nerves work, and stopping them from sending messages to produce the chemicals that stimulate pain.  Red light therapy also makes the body produce more endorphins, which are natural painkillers. On top of that, red light therapy helps reduce inflammation, working in a similar way to anti-inflammatory drugs by decreasing certain chemicals in our bodies. Finally, red light therapy increases the production of nitric oxide. This enlarges the blood vessels, which helps improve blood flow and promotes healing (10). So, what types of muscoskeletal pain can red light therapy help with? </w:t>
      </w:r>
    </w:p>
    <w:p w14:paraId="35DE64D1" w14:textId="7F92216A" w:rsidR="0CDE4C18" w:rsidRDefault="0CDE4C18" w:rsidP="00933F5A">
      <w:pPr>
        <w:jc w:val="both"/>
        <w:rPr>
          <w:rFonts w:eastAsiaTheme="minorEastAsia"/>
          <w:b/>
          <w:bCs/>
          <w:sz w:val="28"/>
          <w:szCs w:val="28"/>
        </w:rPr>
      </w:pPr>
      <w:r w:rsidRPr="0CDE4C18">
        <w:rPr>
          <w:rFonts w:eastAsiaTheme="minorEastAsia"/>
          <w:b/>
          <w:bCs/>
          <w:sz w:val="28"/>
          <w:szCs w:val="28"/>
        </w:rPr>
        <w:t>Back pain</w:t>
      </w:r>
    </w:p>
    <w:p w14:paraId="69D23D0A" w14:textId="05C70A31" w:rsidR="0CDE4C18" w:rsidRDefault="1CBBA0F8" w:rsidP="00933F5A">
      <w:pPr>
        <w:jc w:val="both"/>
        <w:rPr>
          <w:rFonts w:eastAsiaTheme="minorEastAsia"/>
          <w:sz w:val="28"/>
          <w:szCs w:val="28"/>
        </w:rPr>
      </w:pPr>
      <w:r w:rsidRPr="1CBBA0F8">
        <w:rPr>
          <w:rFonts w:eastAsiaTheme="minorEastAsia"/>
          <w:sz w:val="28"/>
          <w:szCs w:val="28"/>
        </w:rPr>
        <w:t xml:space="preserve">Red light therapy can help reduce long term back pain and increase the range of movement after being used for four weeks. However, it needs to be used intensively, and better results, especially for range of movement, are obtained if the red-light therapy is carried out alongside daily stretch and strength exercises (11). </w:t>
      </w:r>
    </w:p>
    <w:p w14:paraId="3BCC70B5" w14:textId="6E1191E3" w:rsidR="0CDE4C18" w:rsidRDefault="0CDE4C18" w:rsidP="00933F5A">
      <w:pPr>
        <w:jc w:val="both"/>
        <w:rPr>
          <w:rFonts w:eastAsiaTheme="minorEastAsia"/>
          <w:b/>
          <w:bCs/>
          <w:sz w:val="28"/>
          <w:szCs w:val="28"/>
        </w:rPr>
      </w:pPr>
      <w:r w:rsidRPr="0CDE4C18">
        <w:rPr>
          <w:rFonts w:eastAsiaTheme="minorEastAsia"/>
          <w:b/>
          <w:bCs/>
          <w:sz w:val="28"/>
          <w:szCs w:val="28"/>
        </w:rPr>
        <w:t>Sprains and strains</w:t>
      </w:r>
    </w:p>
    <w:p w14:paraId="07F663DF" w14:textId="37329312" w:rsidR="0CDE4C18" w:rsidRDefault="1CBBA0F8" w:rsidP="00933F5A">
      <w:pPr>
        <w:jc w:val="both"/>
        <w:rPr>
          <w:rFonts w:eastAsiaTheme="minorEastAsia"/>
          <w:sz w:val="28"/>
          <w:szCs w:val="28"/>
        </w:rPr>
      </w:pPr>
      <w:r w:rsidRPr="1CBBA0F8">
        <w:rPr>
          <w:rFonts w:eastAsiaTheme="minorEastAsia"/>
          <w:sz w:val="28"/>
          <w:szCs w:val="28"/>
        </w:rPr>
        <w:t xml:space="preserve">Standard advice for the treatment of sports injuries, such as sprains and strains, is the RICE strategy. This means R for resting the injured joint; I for ice, meaning putting an ice pack such as a bag of frozen peas on the injured joint; C for compression, which is often in the form of a bandage; and E for elevation, where the joint is raised above the level of the heart (12). RICE can be effective, but it takes a while to reduce the swelling and pain, which means the individual could be immobilised for several days. This is not practical, bearing in mind the busy lifestyles that most people lead. Therefore, using red light therapy alongside RICE is beneficial, as it has been shown to speed up the healing process and reduce pain and swelling (13). </w:t>
      </w:r>
    </w:p>
    <w:p w14:paraId="009783C4" w14:textId="7257583F" w:rsidR="0CDE4C18" w:rsidRDefault="0CDE4C18" w:rsidP="00933F5A">
      <w:pPr>
        <w:jc w:val="both"/>
        <w:rPr>
          <w:rFonts w:eastAsiaTheme="minorEastAsia"/>
          <w:b/>
          <w:bCs/>
          <w:sz w:val="28"/>
          <w:szCs w:val="28"/>
        </w:rPr>
      </w:pPr>
      <w:r w:rsidRPr="0CDE4C18">
        <w:rPr>
          <w:rFonts w:eastAsiaTheme="minorEastAsia"/>
          <w:b/>
          <w:bCs/>
          <w:sz w:val="28"/>
          <w:szCs w:val="28"/>
        </w:rPr>
        <w:t>Tendonitis</w:t>
      </w:r>
    </w:p>
    <w:p w14:paraId="16C56766" w14:textId="5D270683" w:rsidR="0CDE4C18" w:rsidRDefault="1CBBA0F8" w:rsidP="00933F5A">
      <w:pPr>
        <w:jc w:val="both"/>
        <w:rPr>
          <w:rFonts w:eastAsiaTheme="minorEastAsia"/>
          <w:sz w:val="28"/>
          <w:szCs w:val="28"/>
        </w:rPr>
      </w:pPr>
      <w:r w:rsidRPr="1CBBA0F8">
        <w:rPr>
          <w:rFonts w:eastAsiaTheme="minorEastAsia"/>
          <w:sz w:val="28"/>
          <w:szCs w:val="28"/>
        </w:rPr>
        <w:t xml:space="preserve">Tendonitis is the result of repetitive or excessive strain on a tendon, often due to repetitive use over time. It can also be caused by a sudden injury or trauma to the tendon. Tendonitis usually occurs in the shoulders, elbows, wrists, knees, and ankles and involves pain, tenderness, and swelling, along with a loss of strength </w:t>
      </w:r>
      <w:r w:rsidRPr="1CBBA0F8">
        <w:rPr>
          <w:rFonts w:eastAsiaTheme="minorEastAsia"/>
          <w:sz w:val="28"/>
          <w:szCs w:val="28"/>
        </w:rPr>
        <w:lastRenderedPageBreak/>
        <w:t xml:space="preserve">and range of motion in the joint. Treatment usually involves immobilising the joint with splints, braces, or bandages, applying ice packs, and taking NSAIDS (14). </w:t>
      </w:r>
    </w:p>
    <w:p w14:paraId="57AA2295" w14:textId="6598B9BB" w:rsidR="0CDE4C18" w:rsidRDefault="1CBBA0F8" w:rsidP="00933F5A">
      <w:pPr>
        <w:jc w:val="both"/>
        <w:rPr>
          <w:rFonts w:eastAsiaTheme="minorEastAsia"/>
          <w:sz w:val="28"/>
          <w:szCs w:val="28"/>
        </w:rPr>
      </w:pPr>
      <w:r w:rsidRPr="1CBBA0F8">
        <w:rPr>
          <w:rFonts w:eastAsiaTheme="minorEastAsia"/>
          <w:sz w:val="28"/>
          <w:szCs w:val="28"/>
        </w:rPr>
        <w:t xml:space="preserve">Red light therapy has been shown to not only reduce inflammation and pain faster than NSAID, but also speed up the ability to move the joint normally again (15). </w:t>
      </w:r>
    </w:p>
    <w:p w14:paraId="446433DD" w14:textId="51768997" w:rsidR="0CDE4C18" w:rsidRDefault="0CDE4C18" w:rsidP="00933F5A">
      <w:pPr>
        <w:jc w:val="both"/>
        <w:rPr>
          <w:rFonts w:eastAsiaTheme="minorEastAsia"/>
          <w:b/>
          <w:bCs/>
          <w:sz w:val="28"/>
          <w:szCs w:val="28"/>
        </w:rPr>
      </w:pPr>
      <w:r w:rsidRPr="0CDE4C18">
        <w:rPr>
          <w:rFonts w:eastAsiaTheme="minorEastAsia"/>
          <w:b/>
          <w:bCs/>
          <w:sz w:val="28"/>
          <w:szCs w:val="28"/>
        </w:rPr>
        <w:t>Osteoarthritis</w:t>
      </w:r>
    </w:p>
    <w:p w14:paraId="6DD4BE83" w14:textId="6CBFA063" w:rsidR="0CDE4C18" w:rsidRDefault="1CBBA0F8" w:rsidP="00933F5A">
      <w:pPr>
        <w:jc w:val="both"/>
        <w:rPr>
          <w:rFonts w:eastAsiaTheme="minorEastAsia"/>
          <w:sz w:val="28"/>
          <w:szCs w:val="28"/>
        </w:rPr>
      </w:pPr>
      <w:r w:rsidRPr="1CBBA0F8">
        <w:rPr>
          <w:rFonts w:eastAsiaTheme="minorEastAsia"/>
          <w:sz w:val="28"/>
          <w:szCs w:val="28"/>
        </w:rPr>
        <w:t xml:space="preserve">Osteoarthritis is a disease that affects joints, causing pain, inflammation, and stiffness. The exact cause is not fully understood, but it </w:t>
      </w:r>
      <w:bookmarkStart w:id="1" w:name="_Int_sgbYN8K7"/>
      <w:r w:rsidRPr="1CBBA0F8">
        <w:rPr>
          <w:rFonts w:eastAsiaTheme="minorEastAsia"/>
          <w:sz w:val="28"/>
          <w:szCs w:val="28"/>
        </w:rPr>
        <w:t>is considered to be</w:t>
      </w:r>
      <w:bookmarkEnd w:id="1"/>
      <w:r w:rsidRPr="1CBBA0F8">
        <w:rPr>
          <w:rFonts w:eastAsiaTheme="minorEastAsia"/>
          <w:sz w:val="28"/>
          <w:szCs w:val="28"/>
        </w:rPr>
        <w:t xml:space="preserve"> due to the combination of several factors, including joint injury or trauma and repetitive stress on the joints. It can be aggravated if the individual is overweight and, unfortunately, gets worse with age. Treatment involves medication, physical therapy, injections, and, in severe cases, surgery (16). Red light therapy cannot cure osteoarthritis as it cannot regenerate lost tissues, but it has been shown to significantly reduce inflammation, which is what causes pain. It is worth noting that lower power levels of red light for longer periods of time are more effective than higher power levels for shorter amounts of time (17).</w:t>
      </w:r>
    </w:p>
    <w:p w14:paraId="061E275D" w14:textId="14D84EEB" w:rsidR="0CDE4C18" w:rsidRDefault="0CDE4C18" w:rsidP="00933F5A">
      <w:pPr>
        <w:jc w:val="both"/>
        <w:rPr>
          <w:rFonts w:eastAsiaTheme="minorEastAsia"/>
          <w:b/>
          <w:bCs/>
          <w:sz w:val="28"/>
          <w:szCs w:val="28"/>
        </w:rPr>
      </w:pPr>
      <w:r w:rsidRPr="0CDE4C18">
        <w:rPr>
          <w:rFonts w:eastAsiaTheme="minorEastAsia"/>
          <w:b/>
          <w:bCs/>
          <w:sz w:val="28"/>
          <w:szCs w:val="28"/>
        </w:rPr>
        <w:t>Frozen Shoulder</w:t>
      </w:r>
    </w:p>
    <w:p w14:paraId="70C8E891" w14:textId="4F652EE1" w:rsidR="0CDE4C18" w:rsidRDefault="1CBBA0F8" w:rsidP="00933F5A">
      <w:pPr>
        <w:jc w:val="both"/>
        <w:rPr>
          <w:rFonts w:eastAsiaTheme="minorEastAsia"/>
          <w:sz w:val="28"/>
          <w:szCs w:val="28"/>
        </w:rPr>
      </w:pPr>
      <w:r w:rsidRPr="1CBBA0F8">
        <w:rPr>
          <w:rFonts w:eastAsiaTheme="minorEastAsia"/>
          <w:sz w:val="28"/>
          <w:szCs w:val="28"/>
        </w:rPr>
        <w:t xml:space="preserve">A frozen </w:t>
      </w:r>
      <w:bookmarkStart w:id="2" w:name="_Int_54NRpGpr"/>
      <w:r w:rsidRPr="1CBBA0F8">
        <w:rPr>
          <w:rFonts w:eastAsiaTheme="minorEastAsia"/>
          <w:sz w:val="28"/>
          <w:szCs w:val="28"/>
        </w:rPr>
        <w:t>shoulder is</w:t>
      </w:r>
      <w:bookmarkEnd w:id="2"/>
      <w:r w:rsidRPr="1CBBA0F8">
        <w:rPr>
          <w:rFonts w:eastAsiaTheme="minorEastAsia"/>
          <w:sz w:val="28"/>
          <w:szCs w:val="28"/>
        </w:rPr>
        <w:t xml:space="preserve"> a condition that can take months to cure. As the name suggests, the shoulder joint is stiff, causing limited mobility but is also painful due to the tissues around the shoulder becoming inflamed. Traditional treatment methods include physical therapy and shoulder manipulation, pain relief medications, acupuncture, or corticosteroid injections. Red light therapy has been shown to significantly reduce the pain associated with a frozen shoulder, over and above acupuncture and corticosteroid injections. Unfortunately, it is not as effective at improving mobility. However, as physical therapy exercises were shown to be the best option to increase the range of movement, having less pain will make doing these exercises more bearable (18). </w:t>
      </w:r>
    </w:p>
    <w:p w14:paraId="4A9DA794" w14:textId="0BA1846E" w:rsidR="0CDE4C18" w:rsidRDefault="0CDE4C18" w:rsidP="00933F5A">
      <w:pPr>
        <w:jc w:val="both"/>
        <w:rPr>
          <w:rFonts w:eastAsiaTheme="minorEastAsia"/>
          <w:b/>
          <w:bCs/>
          <w:sz w:val="28"/>
          <w:szCs w:val="28"/>
        </w:rPr>
      </w:pPr>
      <w:r w:rsidRPr="0CDE4C18">
        <w:rPr>
          <w:rFonts w:eastAsiaTheme="minorEastAsia"/>
          <w:b/>
          <w:bCs/>
          <w:sz w:val="28"/>
          <w:szCs w:val="28"/>
        </w:rPr>
        <w:t>Dental Pain</w:t>
      </w:r>
    </w:p>
    <w:p w14:paraId="1C60BC78" w14:textId="51BA9EDC" w:rsidR="0CDE4C18" w:rsidRDefault="1CBBA0F8" w:rsidP="00933F5A">
      <w:pPr>
        <w:jc w:val="both"/>
        <w:rPr>
          <w:rFonts w:eastAsiaTheme="minorEastAsia"/>
          <w:sz w:val="28"/>
          <w:szCs w:val="28"/>
        </w:rPr>
      </w:pPr>
      <w:r w:rsidRPr="1CBBA0F8">
        <w:rPr>
          <w:rFonts w:eastAsiaTheme="minorEastAsia"/>
          <w:sz w:val="28"/>
          <w:szCs w:val="28"/>
        </w:rPr>
        <w:t xml:space="preserve">Toothaches can be agonising and unbearable, making eating and drinking excruciating.  Toothaches can be caused by dental decay, fractures, gum disease, or abscesses, and often the only cure is a visit to the dentist to have the offending tooth removed. However, if pain relief medication does not work while you wait to be seen by a dentist, red light therapy has been shown to ease the pain (19). </w:t>
      </w:r>
    </w:p>
    <w:p w14:paraId="6F6F0536" w14:textId="05B1FC9E" w:rsidR="0CDE4C18" w:rsidRDefault="1CBBA0F8" w:rsidP="00933F5A">
      <w:pPr>
        <w:jc w:val="both"/>
        <w:rPr>
          <w:rFonts w:eastAsiaTheme="minorEastAsia"/>
          <w:sz w:val="28"/>
          <w:szCs w:val="28"/>
        </w:rPr>
      </w:pPr>
      <w:r w:rsidRPr="1CBBA0F8">
        <w:rPr>
          <w:rFonts w:eastAsiaTheme="minorEastAsia"/>
          <w:sz w:val="28"/>
          <w:szCs w:val="28"/>
        </w:rPr>
        <w:lastRenderedPageBreak/>
        <w:t xml:space="preserve">Another cause of tooth pain is sensitivity which can also be eased somewhat by red-light therapy (20). Finally, the other reason teeth can cause pain is when they are removed. Prior to removal, a local anaesthetic is given; however, the effects wear off within an hour or two following extraction, and it can then feel quite painful as the gums heal. Again, red light therapy comes to the rescue and helps to ease the pain as well as speed up healing (21). </w:t>
      </w:r>
    </w:p>
    <w:p w14:paraId="123B38DC" w14:textId="03EC071C" w:rsidR="0CDE4C18" w:rsidRDefault="0CDE4C18" w:rsidP="00933F5A">
      <w:pPr>
        <w:jc w:val="both"/>
        <w:rPr>
          <w:rFonts w:eastAsiaTheme="minorEastAsia"/>
          <w:b/>
          <w:bCs/>
          <w:sz w:val="28"/>
          <w:szCs w:val="28"/>
        </w:rPr>
      </w:pPr>
      <w:r w:rsidRPr="0CDE4C18">
        <w:rPr>
          <w:rFonts w:eastAsiaTheme="minorEastAsia"/>
          <w:b/>
          <w:bCs/>
          <w:sz w:val="28"/>
          <w:szCs w:val="28"/>
        </w:rPr>
        <w:t>Fibromyalgia</w:t>
      </w:r>
    </w:p>
    <w:p w14:paraId="74822BA4" w14:textId="6C9191C4" w:rsidR="0CDE4C18" w:rsidRDefault="1CBBA0F8" w:rsidP="00933F5A">
      <w:pPr>
        <w:jc w:val="both"/>
        <w:rPr>
          <w:rFonts w:eastAsiaTheme="minorEastAsia"/>
          <w:sz w:val="28"/>
          <w:szCs w:val="28"/>
        </w:rPr>
      </w:pPr>
      <w:r w:rsidRPr="1CBBA0F8">
        <w:rPr>
          <w:rFonts w:eastAsiaTheme="minorEastAsia"/>
          <w:sz w:val="28"/>
          <w:szCs w:val="28"/>
        </w:rPr>
        <w:t xml:space="preserve">Fibromyalgia is a challenging condition, with many individuals complaining of considerable pain, among other symptoms. Dealing with this pain can be debilitating and has a serious impact on the lives of those with it. Traditional methods of managing fibromyalgia pain involve a multi-pronged approach, including medications, talking therapy, and dietary and lifestyle changes (22). </w:t>
      </w:r>
    </w:p>
    <w:p w14:paraId="1B2D2C10" w14:textId="6C6BA4FF" w:rsidR="0CDE4C18" w:rsidRDefault="1CBBA0F8" w:rsidP="00933F5A">
      <w:pPr>
        <w:jc w:val="both"/>
        <w:rPr>
          <w:rFonts w:eastAsiaTheme="minorEastAsia"/>
          <w:sz w:val="28"/>
          <w:szCs w:val="28"/>
        </w:rPr>
      </w:pPr>
      <w:r w:rsidRPr="1CBBA0F8">
        <w:rPr>
          <w:rFonts w:eastAsiaTheme="minorEastAsia"/>
          <w:sz w:val="28"/>
          <w:szCs w:val="28"/>
        </w:rPr>
        <w:t xml:space="preserve">Red light therapy has been found to be effective in reducing the pain that fibromyalgia patients endure (23). The best devices to use for treating fibromyalgia are the larger ones so that the whole body can be bathed in red light. Reviews suggest that red light therapy is life-changing for users, with their pain reduced by up to 90% (24). </w:t>
      </w:r>
    </w:p>
    <w:p w14:paraId="441DF515" w14:textId="69D8420E" w:rsidR="0CDE4C18" w:rsidRDefault="1CBBA0F8" w:rsidP="00933F5A">
      <w:pPr>
        <w:jc w:val="both"/>
        <w:rPr>
          <w:rFonts w:eastAsiaTheme="minorEastAsia"/>
          <w:sz w:val="28"/>
          <w:szCs w:val="28"/>
          <w:highlight w:val="yellow"/>
        </w:rPr>
      </w:pPr>
      <w:r w:rsidRPr="1CBBA0F8">
        <w:rPr>
          <w:rFonts w:eastAsiaTheme="minorEastAsia"/>
          <w:sz w:val="28"/>
          <w:szCs w:val="28"/>
        </w:rPr>
        <w:t xml:space="preserve">Red light therapy can be helpful in relieving many sources of pain and speeding up the body's healing process. Compared to conventional treatments it is well tolerated by most of the population and has minimal side effects. However, it's important to note that red light therapy is not a miracle cure and cannot fix structural damage in the muscoskeletal tissues.  With that said, it can be a very effective treatment either alone or alongside other methods of pain relief to speed up healing and, hence, reduce pain sooner. Like any other medical treatment, it's crucial to check with a medical professional before using red light therapy and to make sure that the device is being used safely, considering all the necessary precautions and contraindications.  </w:t>
      </w:r>
    </w:p>
    <w:bookmarkEnd w:id="0"/>
    <w:p w14:paraId="401F8FD1" w14:textId="1D8D0C92" w:rsidR="0CDE4C18" w:rsidRDefault="0CDE4C18" w:rsidP="0CDE4C18">
      <w:pPr>
        <w:rPr>
          <w:rFonts w:eastAsiaTheme="minorEastAsia"/>
          <w:b/>
          <w:bCs/>
          <w:sz w:val="28"/>
          <w:szCs w:val="28"/>
        </w:rPr>
      </w:pPr>
      <w:r w:rsidRPr="0CDE4C18">
        <w:rPr>
          <w:rFonts w:eastAsiaTheme="minorEastAsia"/>
          <w:b/>
          <w:bCs/>
          <w:sz w:val="28"/>
          <w:szCs w:val="28"/>
        </w:rPr>
        <w:t>References</w:t>
      </w:r>
    </w:p>
    <w:p w14:paraId="1294E9CE" w14:textId="43370B8C" w:rsidR="0CDE4C18" w:rsidRDefault="0CDE4C18" w:rsidP="0CDE4C18">
      <w:pPr>
        <w:pStyle w:val="ListParagraph"/>
        <w:numPr>
          <w:ilvl w:val="0"/>
          <w:numId w:val="24"/>
        </w:numPr>
        <w:rPr>
          <w:rFonts w:ascii="Calibri" w:eastAsia="Calibri" w:hAnsi="Calibri" w:cs="Calibri"/>
          <w:sz w:val="28"/>
          <w:szCs w:val="28"/>
        </w:rPr>
      </w:pPr>
      <w:r w:rsidRPr="0CDE4C18">
        <w:rPr>
          <w:rFonts w:ascii="Calibri" w:eastAsia="Calibri" w:hAnsi="Calibri" w:cs="Calibri"/>
          <w:sz w:val="28"/>
          <w:szCs w:val="28"/>
        </w:rPr>
        <w:t xml:space="preserve">Musculoskeletal Pain </w:t>
      </w:r>
      <w:hyperlink r:id="rId5">
        <w:r w:rsidRPr="0CDE4C18">
          <w:rPr>
            <w:rStyle w:val="Hyperlink"/>
            <w:rFonts w:ascii="Calibri" w:eastAsia="Calibri" w:hAnsi="Calibri" w:cs="Calibri"/>
            <w:color w:val="auto"/>
            <w:sz w:val="28"/>
            <w:szCs w:val="28"/>
          </w:rPr>
          <w:t>https://my.clevelandclinic.org/health/diseases/14526-musculoskeletal-pain</w:t>
        </w:r>
      </w:hyperlink>
      <w:r w:rsidRPr="0CDE4C18">
        <w:rPr>
          <w:rFonts w:ascii="Calibri" w:eastAsia="Calibri" w:hAnsi="Calibri" w:cs="Calibri"/>
          <w:sz w:val="28"/>
          <w:szCs w:val="28"/>
        </w:rPr>
        <w:t xml:space="preserve">  </w:t>
      </w:r>
    </w:p>
    <w:p w14:paraId="6AB51EEC" w14:textId="3B944CF3" w:rsidR="0CDE4C18" w:rsidRDefault="0CDE4C18" w:rsidP="0CDE4C18">
      <w:pPr>
        <w:pStyle w:val="ListParagraph"/>
        <w:numPr>
          <w:ilvl w:val="0"/>
          <w:numId w:val="24"/>
        </w:numPr>
        <w:rPr>
          <w:rFonts w:ascii="Calibri" w:eastAsia="Calibri" w:hAnsi="Calibri" w:cs="Calibri"/>
          <w:sz w:val="28"/>
          <w:szCs w:val="28"/>
        </w:rPr>
      </w:pPr>
      <w:r w:rsidRPr="0CDE4C18">
        <w:rPr>
          <w:rFonts w:ascii="Calibri" w:eastAsia="Calibri" w:hAnsi="Calibri" w:cs="Calibri"/>
          <w:sz w:val="28"/>
          <w:szCs w:val="28"/>
        </w:rPr>
        <w:t xml:space="preserve">Musculoskeletal health </w:t>
      </w:r>
      <w:hyperlink r:id="rId6">
        <w:r w:rsidRPr="0CDE4C18">
          <w:rPr>
            <w:rStyle w:val="Hyperlink"/>
            <w:rFonts w:ascii="Calibri" w:eastAsia="Calibri" w:hAnsi="Calibri" w:cs="Calibri"/>
            <w:color w:val="auto"/>
            <w:sz w:val="28"/>
            <w:szCs w:val="28"/>
          </w:rPr>
          <w:t>https://www.who.int/news-room/fact-sheets/detail/musculoskeletal-conditions</w:t>
        </w:r>
      </w:hyperlink>
    </w:p>
    <w:p w14:paraId="0DFBC279" w14:textId="6906B3E0" w:rsidR="0CDE4C18" w:rsidRDefault="0CDE4C18" w:rsidP="0CDE4C18">
      <w:pPr>
        <w:pStyle w:val="ListParagraph"/>
        <w:numPr>
          <w:ilvl w:val="0"/>
          <w:numId w:val="24"/>
        </w:numPr>
        <w:rPr>
          <w:rFonts w:ascii="Calibri" w:eastAsia="Calibri" w:hAnsi="Calibri" w:cs="Calibri"/>
          <w:sz w:val="28"/>
          <w:szCs w:val="28"/>
        </w:rPr>
      </w:pPr>
      <w:r w:rsidRPr="0CDE4C18">
        <w:rPr>
          <w:rFonts w:ascii="Calibri" w:eastAsia="Calibri" w:hAnsi="Calibri" w:cs="Calibri"/>
          <w:sz w:val="28"/>
          <w:szCs w:val="28"/>
        </w:rPr>
        <w:lastRenderedPageBreak/>
        <w:t xml:space="preserve">NSAIDs </w:t>
      </w:r>
      <w:hyperlink r:id="rId7">
        <w:r w:rsidRPr="0CDE4C18">
          <w:rPr>
            <w:rStyle w:val="Hyperlink"/>
            <w:rFonts w:ascii="Calibri" w:eastAsia="Calibri" w:hAnsi="Calibri" w:cs="Calibri"/>
            <w:color w:val="auto"/>
            <w:sz w:val="28"/>
            <w:szCs w:val="28"/>
          </w:rPr>
          <w:t>https://www.nhs.uk/conditions/nsaids/</w:t>
        </w:r>
      </w:hyperlink>
      <w:r w:rsidRPr="0CDE4C18">
        <w:rPr>
          <w:rFonts w:ascii="Calibri" w:eastAsia="Calibri" w:hAnsi="Calibri" w:cs="Calibri"/>
          <w:sz w:val="28"/>
          <w:szCs w:val="28"/>
        </w:rPr>
        <w:t xml:space="preserve">  </w:t>
      </w:r>
    </w:p>
    <w:p w14:paraId="678A5992" w14:textId="04543318" w:rsidR="0CDE4C18" w:rsidRDefault="0CDE4C18" w:rsidP="0CDE4C18">
      <w:pPr>
        <w:pStyle w:val="ListParagraph"/>
        <w:numPr>
          <w:ilvl w:val="0"/>
          <w:numId w:val="24"/>
        </w:numPr>
        <w:rPr>
          <w:rFonts w:ascii="Calibri" w:eastAsia="Calibri" w:hAnsi="Calibri" w:cs="Calibri"/>
          <w:sz w:val="28"/>
          <w:szCs w:val="28"/>
        </w:rPr>
      </w:pPr>
      <w:r w:rsidRPr="0CDE4C18">
        <w:rPr>
          <w:rFonts w:ascii="Calibri" w:eastAsia="Calibri" w:hAnsi="Calibri" w:cs="Calibri"/>
          <w:sz w:val="28"/>
          <w:szCs w:val="28"/>
        </w:rPr>
        <w:t xml:space="preserve">7 Benefits of Physical Therapy, Backed by Science </w:t>
      </w:r>
      <w:hyperlink r:id="rId8">
        <w:r w:rsidRPr="0CDE4C18">
          <w:rPr>
            <w:rStyle w:val="Hyperlink"/>
            <w:rFonts w:ascii="Calibri" w:eastAsia="Calibri" w:hAnsi="Calibri" w:cs="Calibri"/>
            <w:color w:val="auto"/>
            <w:sz w:val="28"/>
            <w:szCs w:val="28"/>
          </w:rPr>
          <w:t>https://www.healthline.com/health/benefits-of-physical-therapy</w:t>
        </w:r>
      </w:hyperlink>
    </w:p>
    <w:p w14:paraId="59DF60C6" w14:textId="2BC38AB5" w:rsidR="0CDE4C18" w:rsidRDefault="0CDE4C18" w:rsidP="0CDE4C18">
      <w:pPr>
        <w:pStyle w:val="ListParagraph"/>
        <w:numPr>
          <w:ilvl w:val="0"/>
          <w:numId w:val="24"/>
        </w:numPr>
        <w:rPr>
          <w:rFonts w:ascii="Calibri" w:eastAsia="Calibri" w:hAnsi="Calibri" w:cs="Calibri"/>
          <w:sz w:val="28"/>
          <w:szCs w:val="28"/>
        </w:rPr>
      </w:pPr>
      <w:r w:rsidRPr="0CDE4C18">
        <w:rPr>
          <w:rFonts w:ascii="Calibri" w:eastAsia="Calibri" w:hAnsi="Calibri" w:cs="Calibri"/>
          <w:sz w:val="28"/>
          <w:szCs w:val="28"/>
        </w:rPr>
        <w:t xml:space="preserve">Do You Know When to Use Ice and Heat Therapy? </w:t>
      </w:r>
      <w:hyperlink r:id="rId9">
        <w:r w:rsidRPr="0CDE4C18">
          <w:rPr>
            <w:rStyle w:val="Hyperlink"/>
            <w:rFonts w:ascii="Calibri" w:eastAsia="Calibri" w:hAnsi="Calibri" w:cs="Calibri"/>
            <w:color w:val="auto"/>
            <w:sz w:val="28"/>
            <w:szCs w:val="28"/>
          </w:rPr>
          <w:t>https://www.fl-ortho.net/when-to-use-ice-and-heat/</w:t>
        </w:r>
      </w:hyperlink>
    </w:p>
    <w:p w14:paraId="0F4B2AB0" w14:textId="1B55A77C" w:rsidR="0CDE4C18" w:rsidRDefault="0CDE4C18" w:rsidP="0CDE4C18">
      <w:pPr>
        <w:pStyle w:val="ListParagraph"/>
        <w:numPr>
          <w:ilvl w:val="0"/>
          <w:numId w:val="24"/>
        </w:numPr>
        <w:rPr>
          <w:rFonts w:ascii="Calibri" w:eastAsia="Calibri" w:hAnsi="Calibri" w:cs="Calibri"/>
          <w:sz w:val="28"/>
          <w:szCs w:val="28"/>
        </w:rPr>
      </w:pPr>
      <w:r w:rsidRPr="0CDE4C18">
        <w:rPr>
          <w:rFonts w:ascii="Calibri" w:eastAsia="Calibri" w:hAnsi="Calibri" w:cs="Calibri"/>
          <w:sz w:val="28"/>
          <w:szCs w:val="28"/>
        </w:rPr>
        <w:t xml:space="preserve">Opioids: risk of dependence and addiction </w:t>
      </w:r>
      <w:hyperlink r:id="rId10">
        <w:r w:rsidRPr="0CDE4C18">
          <w:rPr>
            <w:rStyle w:val="Hyperlink"/>
            <w:rFonts w:ascii="Calibri" w:eastAsia="Calibri" w:hAnsi="Calibri" w:cs="Calibri"/>
            <w:color w:val="auto"/>
            <w:sz w:val="28"/>
            <w:szCs w:val="28"/>
          </w:rPr>
          <w:t>https://www.gov.uk/drug-safety-update/opioids-risk-of-dependence-and-addiction</w:t>
        </w:r>
      </w:hyperlink>
      <w:r w:rsidRPr="0CDE4C18">
        <w:rPr>
          <w:rFonts w:ascii="Calibri" w:eastAsia="Calibri" w:hAnsi="Calibri" w:cs="Calibri"/>
          <w:sz w:val="28"/>
          <w:szCs w:val="28"/>
        </w:rPr>
        <w:t xml:space="preserve">  </w:t>
      </w:r>
    </w:p>
    <w:p w14:paraId="63445446" w14:textId="09F41300" w:rsidR="0CDE4C18" w:rsidRDefault="0CDE4C18" w:rsidP="0CDE4C18">
      <w:pPr>
        <w:pStyle w:val="ListParagraph"/>
        <w:numPr>
          <w:ilvl w:val="0"/>
          <w:numId w:val="24"/>
        </w:numPr>
        <w:rPr>
          <w:rFonts w:ascii="Calibri" w:eastAsia="Calibri" w:hAnsi="Calibri" w:cs="Calibri"/>
          <w:sz w:val="28"/>
          <w:szCs w:val="28"/>
        </w:rPr>
      </w:pPr>
      <w:r w:rsidRPr="0CDE4C18">
        <w:rPr>
          <w:rFonts w:ascii="Calibri" w:eastAsia="Calibri" w:hAnsi="Calibri" w:cs="Calibri"/>
          <w:sz w:val="28"/>
          <w:szCs w:val="28"/>
        </w:rPr>
        <w:t xml:space="preserve">Fixed-dose ibuprofen/famotidine: a review of its use to reduce the risk of gastric and duodenal ulcers in patients requiring NSAID therapy </w:t>
      </w:r>
      <w:hyperlink r:id="rId11">
        <w:r w:rsidRPr="0CDE4C18">
          <w:rPr>
            <w:rStyle w:val="Hyperlink"/>
            <w:rFonts w:ascii="Calibri" w:eastAsia="Calibri" w:hAnsi="Calibri" w:cs="Calibri"/>
            <w:color w:val="auto"/>
            <w:sz w:val="28"/>
            <w:szCs w:val="28"/>
          </w:rPr>
          <w:t>https://pubmed.ncbi.nlm.nih.gov/23881568/</w:t>
        </w:r>
      </w:hyperlink>
    </w:p>
    <w:p w14:paraId="5D167F96" w14:textId="1661C75B" w:rsidR="0CDE4C18" w:rsidRDefault="0CDE4C18" w:rsidP="0CDE4C18">
      <w:pPr>
        <w:pStyle w:val="ListParagraph"/>
        <w:numPr>
          <w:ilvl w:val="0"/>
          <w:numId w:val="24"/>
        </w:numPr>
        <w:rPr>
          <w:rFonts w:ascii="Calibri" w:eastAsia="Calibri" w:hAnsi="Calibri" w:cs="Calibri"/>
          <w:sz w:val="28"/>
          <w:szCs w:val="28"/>
        </w:rPr>
      </w:pPr>
      <w:r w:rsidRPr="0CDE4C18">
        <w:rPr>
          <w:rFonts w:ascii="Calibri" w:eastAsia="Calibri" w:hAnsi="Calibri" w:cs="Calibri"/>
          <w:sz w:val="28"/>
          <w:szCs w:val="28"/>
        </w:rPr>
        <w:t xml:space="preserve">Assessment of nonsteroidal anti-inflammatory drug-induced cardiotoxicity </w:t>
      </w:r>
      <w:hyperlink r:id="rId12">
        <w:r w:rsidRPr="0CDE4C18">
          <w:rPr>
            <w:rStyle w:val="Hyperlink"/>
            <w:rFonts w:ascii="Calibri" w:eastAsia="Calibri" w:hAnsi="Calibri" w:cs="Calibri"/>
            <w:color w:val="auto"/>
            <w:sz w:val="28"/>
            <w:szCs w:val="28"/>
          </w:rPr>
          <w:t>https://pubmed.ncbi.nlm.nih.gov/24215502/</w:t>
        </w:r>
      </w:hyperlink>
      <w:r w:rsidRPr="0CDE4C18">
        <w:rPr>
          <w:rFonts w:ascii="Calibri" w:eastAsia="Calibri" w:hAnsi="Calibri" w:cs="Calibri"/>
          <w:sz w:val="28"/>
          <w:szCs w:val="28"/>
        </w:rPr>
        <w:t xml:space="preserve">  </w:t>
      </w:r>
    </w:p>
    <w:p w14:paraId="4277DA2F" w14:textId="7978E932" w:rsidR="0CDE4C18" w:rsidRDefault="0CDE4C18" w:rsidP="0CDE4C18">
      <w:pPr>
        <w:pStyle w:val="ListParagraph"/>
        <w:numPr>
          <w:ilvl w:val="0"/>
          <w:numId w:val="24"/>
        </w:numPr>
        <w:rPr>
          <w:rFonts w:ascii="Calibri" w:eastAsia="Calibri" w:hAnsi="Calibri" w:cs="Calibri"/>
          <w:sz w:val="28"/>
          <w:szCs w:val="28"/>
        </w:rPr>
      </w:pPr>
      <w:r w:rsidRPr="0CDE4C18">
        <w:rPr>
          <w:rFonts w:ascii="Calibri" w:eastAsia="Calibri" w:hAnsi="Calibri" w:cs="Calibri"/>
          <w:sz w:val="28"/>
          <w:szCs w:val="28"/>
        </w:rPr>
        <w:t xml:space="preserve">Complications in Musculoskeletal Intervention: Important Considerations </w:t>
      </w:r>
      <w:hyperlink r:id="rId13">
        <w:r w:rsidRPr="0CDE4C18">
          <w:rPr>
            <w:rStyle w:val="Hyperlink"/>
            <w:rFonts w:ascii="Calibri" w:eastAsia="Calibri" w:hAnsi="Calibri" w:cs="Calibri"/>
            <w:color w:val="auto"/>
            <w:sz w:val="28"/>
            <w:szCs w:val="28"/>
          </w:rPr>
          <w:t>https://www.ncbi.nlm.nih.gov/pmc/articles/PMC4447875/</w:t>
        </w:r>
      </w:hyperlink>
    </w:p>
    <w:p w14:paraId="487989FB" w14:textId="761469CD" w:rsidR="0CDE4C18" w:rsidRDefault="0CDE4C18" w:rsidP="0CDE4C18">
      <w:pPr>
        <w:pStyle w:val="ListParagraph"/>
        <w:numPr>
          <w:ilvl w:val="0"/>
          <w:numId w:val="24"/>
        </w:numPr>
        <w:rPr>
          <w:rFonts w:ascii="Calibri" w:eastAsia="Calibri" w:hAnsi="Calibri" w:cs="Calibri"/>
          <w:sz w:val="28"/>
          <w:szCs w:val="28"/>
        </w:rPr>
      </w:pPr>
      <w:r w:rsidRPr="0CDE4C18">
        <w:rPr>
          <w:rFonts w:ascii="Calibri" w:eastAsia="Calibri" w:hAnsi="Calibri" w:cs="Calibri"/>
          <w:sz w:val="28"/>
          <w:szCs w:val="28"/>
        </w:rPr>
        <w:t xml:space="preserve">Low-level laser therapy as a treatment for chronic pain </w:t>
      </w:r>
      <w:hyperlink r:id="rId14">
        <w:r w:rsidRPr="0CDE4C18">
          <w:rPr>
            <w:rStyle w:val="Hyperlink"/>
            <w:rFonts w:ascii="Calibri" w:eastAsia="Calibri" w:hAnsi="Calibri" w:cs="Calibri"/>
            <w:color w:val="auto"/>
            <w:sz w:val="28"/>
            <w:szCs w:val="28"/>
          </w:rPr>
          <w:t>https://www.ncbi.nlm.nih.gov/pmc/articles/PMC4137223/</w:t>
        </w:r>
      </w:hyperlink>
    </w:p>
    <w:p w14:paraId="74F645B3" w14:textId="0C0EA064" w:rsidR="0CDE4C18" w:rsidRDefault="0CDE4C18" w:rsidP="0CDE4C18">
      <w:pPr>
        <w:pStyle w:val="ListParagraph"/>
        <w:numPr>
          <w:ilvl w:val="0"/>
          <w:numId w:val="24"/>
        </w:numPr>
        <w:rPr>
          <w:rFonts w:ascii="Calibri" w:eastAsia="Calibri" w:hAnsi="Calibri" w:cs="Calibri"/>
          <w:sz w:val="28"/>
          <w:szCs w:val="28"/>
        </w:rPr>
      </w:pPr>
      <w:r w:rsidRPr="0CDE4C18">
        <w:rPr>
          <w:rFonts w:ascii="Calibri" w:eastAsia="Calibri" w:hAnsi="Calibri" w:cs="Calibri"/>
          <w:sz w:val="28"/>
          <w:szCs w:val="28"/>
        </w:rPr>
        <w:t xml:space="preserve">Long-term effect of high-intensity laser therapy in the treatment of patients with chronic low back </w:t>
      </w:r>
      <w:r w:rsidR="002E6707" w:rsidRPr="0CDE4C18">
        <w:rPr>
          <w:rFonts w:ascii="Calibri" w:eastAsia="Calibri" w:hAnsi="Calibri" w:cs="Calibri"/>
          <w:sz w:val="28"/>
          <w:szCs w:val="28"/>
        </w:rPr>
        <w:t>pain: a</w:t>
      </w:r>
      <w:r w:rsidRPr="0CDE4C18">
        <w:rPr>
          <w:rFonts w:ascii="Calibri" w:eastAsia="Calibri" w:hAnsi="Calibri" w:cs="Calibri"/>
          <w:sz w:val="28"/>
          <w:szCs w:val="28"/>
        </w:rPr>
        <w:t xml:space="preserve"> randomized blinded placebo-controlled trial </w:t>
      </w:r>
      <w:hyperlink r:id="rId15">
        <w:r w:rsidRPr="0CDE4C18">
          <w:rPr>
            <w:rStyle w:val="Hyperlink"/>
            <w:rFonts w:ascii="Calibri" w:eastAsia="Calibri" w:hAnsi="Calibri" w:cs="Calibri"/>
            <w:color w:val="auto"/>
            <w:sz w:val="28"/>
            <w:szCs w:val="28"/>
          </w:rPr>
          <w:t>https://www.litecure.com/wp-content/uploads/2016/09/Long-term-effect-of-high-intensity-laser-therapy.pdf</w:t>
        </w:r>
      </w:hyperlink>
    </w:p>
    <w:p w14:paraId="595019AF" w14:textId="39C94265" w:rsidR="0CDE4C18" w:rsidRDefault="0CDE4C18" w:rsidP="0CDE4C18">
      <w:pPr>
        <w:pStyle w:val="ListParagraph"/>
        <w:numPr>
          <w:ilvl w:val="0"/>
          <w:numId w:val="24"/>
        </w:numPr>
        <w:rPr>
          <w:rFonts w:ascii="Calibri" w:eastAsia="Calibri" w:hAnsi="Calibri" w:cs="Calibri"/>
          <w:sz w:val="28"/>
          <w:szCs w:val="28"/>
        </w:rPr>
      </w:pPr>
      <w:r w:rsidRPr="0CDE4C18">
        <w:rPr>
          <w:rFonts w:ascii="Calibri" w:eastAsia="Calibri" w:hAnsi="Calibri" w:cs="Calibri"/>
          <w:sz w:val="28"/>
          <w:szCs w:val="28"/>
        </w:rPr>
        <w:t xml:space="preserve">R.I.C.E. Treatment for Acute Musculoskeletal Injury </w:t>
      </w:r>
      <w:hyperlink r:id="rId16">
        <w:r w:rsidRPr="0CDE4C18">
          <w:rPr>
            <w:rStyle w:val="Hyperlink"/>
            <w:rFonts w:ascii="Calibri" w:eastAsia="Calibri" w:hAnsi="Calibri" w:cs="Calibri"/>
            <w:color w:val="auto"/>
            <w:sz w:val="28"/>
            <w:szCs w:val="28"/>
          </w:rPr>
          <w:t>https://www.verywellhealth.com/what-is-rice-190446</w:t>
        </w:r>
      </w:hyperlink>
    </w:p>
    <w:p w14:paraId="3EA424BF" w14:textId="4BDD2FAC" w:rsidR="0CDE4C18" w:rsidRDefault="0CDE4C18" w:rsidP="0CDE4C18">
      <w:pPr>
        <w:pStyle w:val="ListParagraph"/>
        <w:numPr>
          <w:ilvl w:val="0"/>
          <w:numId w:val="24"/>
        </w:numPr>
        <w:rPr>
          <w:rFonts w:ascii="Calibri" w:eastAsia="Calibri" w:hAnsi="Calibri" w:cs="Calibri"/>
          <w:sz w:val="28"/>
          <w:szCs w:val="28"/>
        </w:rPr>
      </w:pPr>
      <w:r w:rsidRPr="0CDE4C18">
        <w:rPr>
          <w:rFonts w:ascii="Calibri" w:eastAsia="Calibri" w:hAnsi="Calibri" w:cs="Calibri"/>
          <w:sz w:val="28"/>
          <w:szCs w:val="28"/>
        </w:rPr>
        <w:t xml:space="preserve">Low-level laser treatment can reduce edema in second degree ankle sprains </w:t>
      </w:r>
      <w:hyperlink r:id="rId17">
        <w:r w:rsidRPr="0CDE4C18">
          <w:rPr>
            <w:rStyle w:val="Hyperlink"/>
            <w:rFonts w:ascii="Calibri" w:eastAsia="Calibri" w:hAnsi="Calibri" w:cs="Calibri"/>
            <w:color w:val="auto"/>
            <w:sz w:val="28"/>
            <w:szCs w:val="28"/>
          </w:rPr>
          <w:t>https://pubmed.ncbi.nlm.nih.gov/15165387/</w:t>
        </w:r>
      </w:hyperlink>
    </w:p>
    <w:p w14:paraId="34332BE9" w14:textId="534F7385" w:rsidR="0CDE4C18" w:rsidRDefault="0CDE4C18" w:rsidP="0CDE4C18">
      <w:pPr>
        <w:pStyle w:val="ListParagraph"/>
        <w:numPr>
          <w:ilvl w:val="0"/>
          <w:numId w:val="24"/>
        </w:numPr>
        <w:rPr>
          <w:rFonts w:ascii="Calibri" w:eastAsia="Calibri" w:hAnsi="Calibri" w:cs="Calibri"/>
          <w:sz w:val="28"/>
          <w:szCs w:val="28"/>
        </w:rPr>
      </w:pPr>
      <w:r w:rsidRPr="0CDE4C18">
        <w:rPr>
          <w:rFonts w:ascii="Calibri" w:eastAsia="Calibri" w:hAnsi="Calibri" w:cs="Calibri"/>
          <w:sz w:val="28"/>
          <w:szCs w:val="28"/>
        </w:rPr>
        <w:t xml:space="preserve">Tendonitis </w:t>
      </w:r>
      <w:hyperlink r:id="rId18">
        <w:r w:rsidRPr="0CDE4C18">
          <w:rPr>
            <w:rStyle w:val="Hyperlink"/>
            <w:rFonts w:ascii="Calibri" w:eastAsia="Calibri" w:hAnsi="Calibri" w:cs="Calibri"/>
            <w:color w:val="auto"/>
            <w:sz w:val="28"/>
            <w:szCs w:val="28"/>
          </w:rPr>
          <w:t>https://www.nhs.uk/conditions/tendonitis/</w:t>
        </w:r>
      </w:hyperlink>
    </w:p>
    <w:p w14:paraId="6086EDD3" w14:textId="4FADF1E1" w:rsidR="0CDE4C18" w:rsidRDefault="0CDE4C18" w:rsidP="0CDE4C18">
      <w:pPr>
        <w:pStyle w:val="ListParagraph"/>
        <w:numPr>
          <w:ilvl w:val="0"/>
          <w:numId w:val="24"/>
        </w:numPr>
        <w:rPr>
          <w:rFonts w:ascii="Calibri" w:eastAsia="Calibri" w:hAnsi="Calibri" w:cs="Calibri"/>
          <w:sz w:val="28"/>
          <w:szCs w:val="28"/>
        </w:rPr>
      </w:pPr>
      <w:r w:rsidRPr="0CDE4C18">
        <w:rPr>
          <w:rFonts w:ascii="Calibri" w:eastAsia="Calibri" w:hAnsi="Calibri" w:cs="Calibri"/>
          <w:sz w:val="28"/>
          <w:szCs w:val="28"/>
        </w:rPr>
        <w:t xml:space="preserve">Biomechanical and biochemical protective effect of low-level laser therapy for Achilles tendinitis </w:t>
      </w:r>
      <w:hyperlink r:id="rId19">
        <w:r w:rsidRPr="0CDE4C18">
          <w:rPr>
            <w:rStyle w:val="Hyperlink"/>
            <w:rFonts w:ascii="Calibri" w:eastAsia="Calibri" w:hAnsi="Calibri" w:cs="Calibri"/>
            <w:color w:val="auto"/>
            <w:sz w:val="28"/>
            <w:szCs w:val="28"/>
          </w:rPr>
          <w:t>https://www.sciencedirect.com/science/article/abs/pii/S1751616113002993</w:t>
        </w:r>
      </w:hyperlink>
    </w:p>
    <w:p w14:paraId="2B647BFD" w14:textId="1ADDCC8E" w:rsidR="0CDE4C18" w:rsidRDefault="0CDE4C18" w:rsidP="0CDE4C18">
      <w:pPr>
        <w:pStyle w:val="ListParagraph"/>
        <w:numPr>
          <w:ilvl w:val="0"/>
          <w:numId w:val="24"/>
        </w:numPr>
        <w:rPr>
          <w:rFonts w:ascii="Calibri" w:eastAsia="Calibri" w:hAnsi="Calibri" w:cs="Calibri"/>
          <w:sz w:val="28"/>
          <w:szCs w:val="28"/>
        </w:rPr>
      </w:pPr>
      <w:r w:rsidRPr="0CDE4C18">
        <w:rPr>
          <w:rFonts w:ascii="Calibri" w:eastAsia="Calibri" w:hAnsi="Calibri" w:cs="Calibri"/>
          <w:sz w:val="28"/>
          <w:szCs w:val="28"/>
        </w:rPr>
        <w:t xml:space="preserve">Osteoarthritis: toward a comprehensive understanding of pathological mechanism </w:t>
      </w:r>
      <w:hyperlink r:id="rId20">
        <w:r w:rsidRPr="0CDE4C18">
          <w:rPr>
            <w:rStyle w:val="Hyperlink"/>
            <w:rFonts w:ascii="Calibri" w:eastAsia="Calibri" w:hAnsi="Calibri" w:cs="Calibri"/>
            <w:color w:val="auto"/>
            <w:sz w:val="28"/>
            <w:szCs w:val="28"/>
          </w:rPr>
          <w:t>https://www.ncbi.nlm.nih.gov/pmc/articles/PMC5240031/</w:t>
        </w:r>
      </w:hyperlink>
    </w:p>
    <w:p w14:paraId="3930BF8F" w14:textId="1F04E9BC" w:rsidR="0CDE4C18" w:rsidRDefault="0CDE4C18" w:rsidP="0CDE4C18">
      <w:pPr>
        <w:pStyle w:val="ListParagraph"/>
        <w:numPr>
          <w:ilvl w:val="0"/>
          <w:numId w:val="24"/>
        </w:numPr>
        <w:rPr>
          <w:rFonts w:ascii="Calibri" w:eastAsia="Calibri" w:hAnsi="Calibri" w:cs="Calibri"/>
          <w:sz w:val="28"/>
          <w:szCs w:val="28"/>
        </w:rPr>
      </w:pPr>
      <w:r w:rsidRPr="0CDE4C18">
        <w:rPr>
          <w:rFonts w:ascii="Calibri" w:eastAsia="Calibri" w:hAnsi="Calibri" w:cs="Calibri"/>
          <w:sz w:val="28"/>
          <w:szCs w:val="28"/>
        </w:rPr>
        <w:t xml:space="preserve">Can osteoarthritis be treated with light? </w:t>
      </w:r>
      <w:hyperlink r:id="rId21">
        <w:r w:rsidRPr="0CDE4C18">
          <w:rPr>
            <w:rStyle w:val="Hyperlink"/>
            <w:rFonts w:ascii="Calibri" w:eastAsia="Calibri" w:hAnsi="Calibri" w:cs="Calibri"/>
            <w:color w:val="auto"/>
            <w:sz w:val="28"/>
            <w:szCs w:val="28"/>
          </w:rPr>
          <w:t>https://www.ncbi.nlm.nih.gov/pmc/articles/PMC5240031/</w:t>
        </w:r>
      </w:hyperlink>
    </w:p>
    <w:p w14:paraId="480729B1" w14:textId="14190D2A" w:rsidR="0CDE4C18" w:rsidRDefault="0CDE4C18" w:rsidP="0CDE4C18">
      <w:pPr>
        <w:pStyle w:val="ListParagraph"/>
        <w:numPr>
          <w:ilvl w:val="0"/>
          <w:numId w:val="24"/>
        </w:numPr>
        <w:rPr>
          <w:rFonts w:ascii="Calibri" w:eastAsia="Calibri" w:hAnsi="Calibri" w:cs="Calibri"/>
          <w:sz w:val="28"/>
          <w:szCs w:val="28"/>
        </w:rPr>
      </w:pPr>
      <w:r w:rsidRPr="0CDE4C18">
        <w:rPr>
          <w:rFonts w:ascii="Calibri" w:eastAsia="Calibri" w:hAnsi="Calibri" w:cs="Calibri"/>
          <w:sz w:val="28"/>
          <w:szCs w:val="28"/>
        </w:rPr>
        <w:t xml:space="preserve">The effectiveness of physiotherapeutic interventions in treatment of frozen shoulder/adhesive capsulitis: A systematic review </w:t>
      </w:r>
      <w:hyperlink r:id="rId22">
        <w:r w:rsidRPr="0CDE4C18">
          <w:rPr>
            <w:rStyle w:val="Hyperlink"/>
            <w:rFonts w:ascii="Calibri" w:eastAsia="Calibri" w:hAnsi="Calibri" w:cs="Calibri"/>
            <w:color w:val="auto"/>
            <w:sz w:val="28"/>
            <w:szCs w:val="28"/>
          </w:rPr>
          <w:t>https://bit.ly/3NrvNaJ</w:t>
        </w:r>
      </w:hyperlink>
    </w:p>
    <w:p w14:paraId="3831BD19" w14:textId="72EAC4E2" w:rsidR="0CDE4C18" w:rsidRDefault="0CDE4C18" w:rsidP="0CDE4C18">
      <w:pPr>
        <w:pStyle w:val="ListParagraph"/>
        <w:numPr>
          <w:ilvl w:val="0"/>
          <w:numId w:val="24"/>
        </w:numPr>
        <w:rPr>
          <w:rFonts w:ascii="Calibri" w:eastAsia="Calibri" w:hAnsi="Calibri" w:cs="Calibri"/>
          <w:sz w:val="28"/>
          <w:szCs w:val="28"/>
        </w:rPr>
      </w:pPr>
      <w:r w:rsidRPr="0CDE4C18">
        <w:rPr>
          <w:rFonts w:ascii="Calibri" w:eastAsia="Calibri" w:hAnsi="Calibri" w:cs="Calibri"/>
          <w:sz w:val="28"/>
          <w:szCs w:val="28"/>
        </w:rPr>
        <w:lastRenderedPageBreak/>
        <w:t xml:space="preserve">Efficacy of low-level laser therapy in the management of orthodontic pain: a systematic review and meta-analysis </w:t>
      </w:r>
      <w:hyperlink r:id="rId23">
        <w:r w:rsidRPr="0CDE4C18">
          <w:rPr>
            <w:rStyle w:val="Hyperlink"/>
            <w:rFonts w:ascii="Calibri" w:eastAsia="Calibri" w:hAnsi="Calibri" w:cs="Calibri"/>
            <w:color w:val="auto"/>
            <w:sz w:val="28"/>
            <w:szCs w:val="28"/>
          </w:rPr>
          <w:t>https://pubmed.ncbi.nlm.nih.gov/23001570/</w:t>
        </w:r>
      </w:hyperlink>
    </w:p>
    <w:p w14:paraId="1FF90064" w14:textId="4A3A8857" w:rsidR="0CDE4C18" w:rsidRDefault="0CDE4C18" w:rsidP="0CDE4C18">
      <w:pPr>
        <w:pStyle w:val="ListParagraph"/>
        <w:numPr>
          <w:ilvl w:val="0"/>
          <w:numId w:val="24"/>
        </w:numPr>
        <w:rPr>
          <w:rFonts w:ascii="Calibri" w:eastAsia="Calibri" w:hAnsi="Calibri" w:cs="Calibri"/>
          <w:sz w:val="28"/>
          <w:szCs w:val="28"/>
        </w:rPr>
      </w:pPr>
      <w:r w:rsidRPr="0CDE4C18">
        <w:rPr>
          <w:rFonts w:ascii="Calibri" w:eastAsia="Calibri" w:hAnsi="Calibri" w:cs="Calibri"/>
          <w:sz w:val="28"/>
          <w:szCs w:val="28"/>
        </w:rPr>
        <w:t xml:space="preserve">Effect of the clinical application of the diode laser (810 nm) in the treatment of dentine hypersensitivity </w:t>
      </w:r>
      <w:hyperlink r:id="rId24">
        <w:r w:rsidRPr="0CDE4C18">
          <w:rPr>
            <w:rStyle w:val="Hyperlink"/>
            <w:rFonts w:ascii="Calibri" w:eastAsia="Calibri" w:hAnsi="Calibri" w:cs="Calibri"/>
            <w:color w:val="auto"/>
            <w:sz w:val="28"/>
            <w:szCs w:val="28"/>
          </w:rPr>
          <w:t>https://www.ncbi.nlm.nih.gov/pmc/articles/PMC3895759/</w:t>
        </w:r>
      </w:hyperlink>
    </w:p>
    <w:p w14:paraId="024BB837" w14:textId="1F589B09" w:rsidR="0CDE4C18" w:rsidRDefault="0CDE4C18" w:rsidP="0CDE4C18">
      <w:pPr>
        <w:pStyle w:val="ListParagraph"/>
        <w:numPr>
          <w:ilvl w:val="0"/>
          <w:numId w:val="24"/>
        </w:numPr>
        <w:rPr>
          <w:rFonts w:ascii="Calibri" w:eastAsia="Calibri" w:hAnsi="Calibri" w:cs="Calibri"/>
          <w:sz w:val="28"/>
          <w:szCs w:val="28"/>
        </w:rPr>
      </w:pPr>
      <w:r w:rsidRPr="0CDE4C18">
        <w:rPr>
          <w:rFonts w:ascii="Calibri" w:eastAsia="Calibri" w:hAnsi="Calibri" w:cs="Calibri"/>
          <w:sz w:val="28"/>
          <w:szCs w:val="28"/>
        </w:rPr>
        <w:t xml:space="preserve">The effect of low level laser therapy on pain reduction after third molar surgery </w:t>
      </w:r>
      <w:hyperlink r:id="rId25">
        <w:r w:rsidRPr="0CDE4C18">
          <w:rPr>
            <w:rStyle w:val="Hyperlink"/>
            <w:rFonts w:ascii="Calibri" w:eastAsia="Calibri" w:hAnsi="Calibri" w:cs="Calibri"/>
            <w:color w:val="auto"/>
            <w:sz w:val="28"/>
            <w:szCs w:val="28"/>
          </w:rPr>
          <w:t>https://www.researchgate.net/profile/Sima-Shahabi/publication/230849896_The_effect_of_low_level_laser_therapy_on_pain_reduction_after_third_molar_surgery/links/54411e7b0cf2a76a3cc7ca8d/The-effect-of-low-level-laser-therapy-on-pain-reduction-after-third-molar-surgery.pdf</w:t>
        </w:r>
      </w:hyperlink>
    </w:p>
    <w:p w14:paraId="384484F1" w14:textId="02DB0B45" w:rsidR="0CDE4C18" w:rsidRDefault="0CDE4C18" w:rsidP="0CDE4C18">
      <w:pPr>
        <w:pStyle w:val="ListParagraph"/>
        <w:numPr>
          <w:ilvl w:val="0"/>
          <w:numId w:val="24"/>
        </w:numPr>
        <w:rPr>
          <w:rFonts w:ascii="Calibri" w:eastAsia="Calibri" w:hAnsi="Calibri" w:cs="Calibri"/>
          <w:sz w:val="28"/>
          <w:szCs w:val="28"/>
        </w:rPr>
      </w:pPr>
      <w:r w:rsidRPr="0CDE4C18">
        <w:rPr>
          <w:rFonts w:ascii="Calibri" w:eastAsia="Calibri" w:hAnsi="Calibri" w:cs="Calibri"/>
          <w:sz w:val="28"/>
          <w:szCs w:val="28"/>
        </w:rPr>
        <w:t xml:space="preserve">Fibromyalgia: Presentation and management with a focus on pharmacological treatment </w:t>
      </w:r>
      <w:hyperlink r:id="rId26">
        <w:r w:rsidRPr="0CDE4C18">
          <w:rPr>
            <w:rStyle w:val="Hyperlink"/>
            <w:rFonts w:ascii="Calibri" w:eastAsia="Calibri" w:hAnsi="Calibri" w:cs="Calibri"/>
            <w:color w:val="auto"/>
            <w:sz w:val="28"/>
            <w:szCs w:val="28"/>
          </w:rPr>
          <w:t>https://www.ncbi.nlm.nih.gov/pmc/articles/PMC2799316/</w:t>
        </w:r>
      </w:hyperlink>
    </w:p>
    <w:p w14:paraId="19DF5F40" w14:textId="7B1FE50D" w:rsidR="0CDE4C18" w:rsidRDefault="0CDE4C18" w:rsidP="0CDE4C18">
      <w:pPr>
        <w:pStyle w:val="ListParagraph"/>
        <w:numPr>
          <w:ilvl w:val="0"/>
          <w:numId w:val="24"/>
        </w:numPr>
        <w:rPr>
          <w:rFonts w:ascii="Calibri" w:eastAsia="Calibri" w:hAnsi="Calibri" w:cs="Calibri"/>
          <w:sz w:val="28"/>
          <w:szCs w:val="28"/>
        </w:rPr>
      </w:pPr>
      <w:r w:rsidRPr="0CDE4C18">
        <w:rPr>
          <w:rFonts w:ascii="Calibri" w:eastAsia="Calibri" w:hAnsi="Calibri" w:cs="Calibri"/>
          <w:sz w:val="28"/>
          <w:szCs w:val="28"/>
        </w:rPr>
        <w:t xml:space="preserve">Low-Level Laser Therapy for Fibromyalgia: A Systematic Review and Meta-Analysis </w:t>
      </w:r>
      <w:hyperlink r:id="rId27">
        <w:r w:rsidRPr="0CDE4C18">
          <w:rPr>
            <w:rStyle w:val="Hyperlink"/>
            <w:rFonts w:ascii="Calibri" w:eastAsia="Calibri" w:hAnsi="Calibri" w:cs="Calibri"/>
            <w:color w:val="auto"/>
            <w:sz w:val="28"/>
            <w:szCs w:val="28"/>
          </w:rPr>
          <w:t>https://www.painphysicianjournal.com/current/pdf?article=NjMwNA%3D%3D&amp;journal=120</w:t>
        </w:r>
      </w:hyperlink>
    </w:p>
    <w:p w14:paraId="736A4C9B" w14:textId="6987988F" w:rsidR="0CDE4C18" w:rsidRDefault="1CBBA0F8" w:rsidP="1CBBA0F8">
      <w:pPr>
        <w:pStyle w:val="ListParagraph"/>
        <w:numPr>
          <w:ilvl w:val="0"/>
          <w:numId w:val="24"/>
        </w:numPr>
        <w:rPr>
          <w:rFonts w:ascii="Calibri" w:eastAsia="Calibri" w:hAnsi="Calibri" w:cs="Calibri"/>
          <w:sz w:val="28"/>
          <w:szCs w:val="28"/>
        </w:rPr>
      </w:pPr>
      <w:r w:rsidRPr="1CBBA0F8">
        <w:rPr>
          <w:rFonts w:ascii="Calibri" w:eastAsia="Calibri" w:hAnsi="Calibri" w:cs="Calibri"/>
          <w:sz w:val="28"/>
          <w:szCs w:val="28"/>
        </w:rPr>
        <w:t xml:space="preserve">Red Light Therapy For Fibromyalgia </w:t>
      </w:r>
      <w:hyperlink r:id="rId28">
        <w:r w:rsidRPr="1CBBA0F8">
          <w:rPr>
            <w:rStyle w:val="Hyperlink"/>
            <w:rFonts w:ascii="Calibri" w:eastAsia="Calibri" w:hAnsi="Calibri" w:cs="Calibri"/>
            <w:color w:val="auto"/>
            <w:sz w:val="28"/>
            <w:szCs w:val="28"/>
          </w:rPr>
          <w:t>https://redlightrising.co.uk/2022/04/27/red-light-therapy-for-fibromyalgia/</w:t>
        </w:r>
      </w:hyperlink>
    </w:p>
    <w:p w14:paraId="335E4C69" w14:textId="2021BD11" w:rsidR="0CDE4C18" w:rsidRDefault="0CDE4C18" w:rsidP="0CDE4C18">
      <w:pPr>
        <w:rPr>
          <w:rFonts w:ascii="Calibri" w:eastAsia="Calibri" w:hAnsi="Calibri" w:cs="Calibri"/>
          <w:sz w:val="28"/>
          <w:szCs w:val="28"/>
          <w:highlight w:val="yellow"/>
        </w:rPr>
      </w:pPr>
    </w:p>
    <w:p w14:paraId="6A8F5102" w14:textId="565422EC" w:rsidR="0CDE4C18" w:rsidRDefault="0CDE4C18" w:rsidP="0CDE4C18">
      <w:pPr>
        <w:rPr>
          <w:rFonts w:ascii="Calibri" w:eastAsia="Calibri" w:hAnsi="Calibri" w:cs="Calibri"/>
          <w:b/>
          <w:bCs/>
          <w:color w:val="374151"/>
          <w:sz w:val="28"/>
          <w:szCs w:val="28"/>
        </w:rPr>
      </w:pPr>
    </w:p>
    <w:sectPr w:rsidR="0CDE4C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intelligence2.xml><?xml version="1.0" encoding="utf-8"?>
<int2:intelligence xmlns:int2="http://schemas.microsoft.com/office/intelligence/2020/intelligence">
  <int2:observations>
    <int2:textHash int2:hashCode="/bZB9o1bpDxNe3" int2:id="x2Oy7rxi">
      <int2:state int2:type="AugLoop_Text_Critique" int2:value="Rejected"/>
    </int2:textHash>
    <int2:textHash int2:hashCode="lXe1iCaAM5qTQu" int2:id="VkaoWXHz">
      <int2:state int2:type="AugLoop_Text_Critique" int2:value="Rejected"/>
    </int2:textHash>
    <int2:textHash int2:hashCode="ppgUjCWTI/U+My" int2:id="kPy6b3gQ">
      <int2:state int2:type="AugLoop_Text_Critique" int2:value="Rejected"/>
    </int2:textHash>
    <int2:bookmark int2:bookmarkName="_Int_54NRpGpr" int2:invalidationBookmarkName="" int2:hashCode="UEIVHK91uVRafx" int2:id="LCTvrVUI">
      <int2:state int2:type="AugLoop_Text_Critique" int2:value="Rejected"/>
    </int2:bookmark>
    <int2:bookmark int2:bookmarkName="_Int_sgbYN8K7" int2:invalidationBookmarkName="" int2:hashCode="GmQUmLCujJfs5S" int2:id="lE7oPYwS">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F2045"/>
    <w:multiLevelType w:val="hybridMultilevel"/>
    <w:tmpl w:val="FA808E66"/>
    <w:lvl w:ilvl="0" w:tplc="6FB852D0">
      <w:start w:val="1"/>
      <w:numFmt w:val="decimal"/>
      <w:lvlText w:val="%1."/>
      <w:lvlJc w:val="left"/>
      <w:pPr>
        <w:ind w:left="720" w:hanging="360"/>
      </w:pPr>
    </w:lvl>
    <w:lvl w:ilvl="1" w:tplc="5CD48AEC">
      <w:start w:val="1"/>
      <w:numFmt w:val="lowerLetter"/>
      <w:lvlText w:val="%2."/>
      <w:lvlJc w:val="left"/>
      <w:pPr>
        <w:ind w:left="1440" w:hanging="360"/>
      </w:pPr>
    </w:lvl>
    <w:lvl w:ilvl="2" w:tplc="F87C4332">
      <w:start w:val="1"/>
      <w:numFmt w:val="lowerRoman"/>
      <w:lvlText w:val="%3."/>
      <w:lvlJc w:val="right"/>
      <w:pPr>
        <w:ind w:left="2160" w:hanging="180"/>
      </w:pPr>
    </w:lvl>
    <w:lvl w:ilvl="3" w:tplc="309061C4">
      <w:start w:val="1"/>
      <w:numFmt w:val="decimal"/>
      <w:lvlText w:val="%4."/>
      <w:lvlJc w:val="left"/>
      <w:pPr>
        <w:ind w:left="2880" w:hanging="360"/>
      </w:pPr>
    </w:lvl>
    <w:lvl w:ilvl="4" w:tplc="11AA2796">
      <w:start w:val="1"/>
      <w:numFmt w:val="lowerLetter"/>
      <w:lvlText w:val="%5."/>
      <w:lvlJc w:val="left"/>
      <w:pPr>
        <w:ind w:left="3600" w:hanging="360"/>
      </w:pPr>
    </w:lvl>
    <w:lvl w:ilvl="5" w:tplc="1D8E2236">
      <w:start w:val="1"/>
      <w:numFmt w:val="lowerRoman"/>
      <w:lvlText w:val="%6."/>
      <w:lvlJc w:val="right"/>
      <w:pPr>
        <w:ind w:left="4320" w:hanging="180"/>
      </w:pPr>
    </w:lvl>
    <w:lvl w:ilvl="6" w:tplc="EDEC1E26">
      <w:start w:val="1"/>
      <w:numFmt w:val="decimal"/>
      <w:lvlText w:val="%7."/>
      <w:lvlJc w:val="left"/>
      <w:pPr>
        <w:ind w:left="5040" w:hanging="360"/>
      </w:pPr>
    </w:lvl>
    <w:lvl w:ilvl="7" w:tplc="F5C8B65E">
      <w:start w:val="1"/>
      <w:numFmt w:val="lowerLetter"/>
      <w:lvlText w:val="%8."/>
      <w:lvlJc w:val="left"/>
      <w:pPr>
        <w:ind w:left="5760" w:hanging="360"/>
      </w:pPr>
    </w:lvl>
    <w:lvl w:ilvl="8" w:tplc="BEFC6D94">
      <w:start w:val="1"/>
      <w:numFmt w:val="lowerRoman"/>
      <w:lvlText w:val="%9."/>
      <w:lvlJc w:val="right"/>
      <w:pPr>
        <w:ind w:left="6480" w:hanging="180"/>
      </w:pPr>
    </w:lvl>
  </w:abstractNum>
  <w:abstractNum w:abstractNumId="1" w15:restartNumberingAfterBreak="0">
    <w:nsid w:val="071DF7EC"/>
    <w:multiLevelType w:val="hybridMultilevel"/>
    <w:tmpl w:val="81146816"/>
    <w:lvl w:ilvl="0" w:tplc="713229CC">
      <w:start w:val="1"/>
      <w:numFmt w:val="decimal"/>
      <w:lvlText w:val="%1."/>
      <w:lvlJc w:val="left"/>
      <w:pPr>
        <w:ind w:left="720" w:hanging="360"/>
      </w:pPr>
    </w:lvl>
    <w:lvl w:ilvl="1" w:tplc="D5DA85E6">
      <w:start w:val="1"/>
      <w:numFmt w:val="lowerLetter"/>
      <w:lvlText w:val="%2."/>
      <w:lvlJc w:val="left"/>
      <w:pPr>
        <w:ind w:left="1440" w:hanging="360"/>
      </w:pPr>
    </w:lvl>
    <w:lvl w:ilvl="2" w:tplc="523C2014">
      <w:start w:val="1"/>
      <w:numFmt w:val="lowerRoman"/>
      <w:lvlText w:val="%3."/>
      <w:lvlJc w:val="right"/>
      <w:pPr>
        <w:ind w:left="2160" w:hanging="180"/>
      </w:pPr>
    </w:lvl>
    <w:lvl w:ilvl="3" w:tplc="F3BE6EF2">
      <w:start w:val="1"/>
      <w:numFmt w:val="decimal"/>
      <w:lvlText w:val="%4."/>
      <w:lvlJc w:val="left"/>
      <w:pPr>
        <w:ind w:left="2880" w:hanging="360"/>
      </w:pPr>
    </w:lvl>
    <w:lvl w:ilvl="4" w:tplc="CDFE3AA4">
      <w:start w:val="1"/>
      <w:numFmt w:val="lowerLetter"/>
      <w:lvlText w:val="%5."/>
      <w:lvlJc w:val="left"/>
      <w:pPr>
        <w:ind w:left="3600" w:hanging="360"/>
      </w:pPr>
    </w:lvl>
    <w:lvl w:ilvl="5" w:tplc="F5EE4C70">
      <w:start w:val="1"/>
      <w:numFmt w:val="lowerRoman"/>
      <w:lvlText w:val="%6."/>
      <w:lvlJc w:val="right"/>
      <w:pPr>
        <w:ind w:left="4320" w:hanging="180"/>
      </w:pPr>
    </w:lvl>
    <w:lvl w:ilvl="6" w:tplc="F0462C52">
      <w:start w:val="1"/>
      <w:numFmt w:val="decimal"/>
      <w:lvlText w:val="%7."/>
      <w:lvlJc w:val="left"/>
      <w:pPr>
        <w:ind w:left="5040" w:hanging="360"/>
      </w:pPr>
    </w:lvl>
    <w:lvl w:ilvl="7" w:tplc="D2EE853E">
      <w:start w:val="1"/>
      <w:numFmt w:val="lowerLetter"/>
      <w:lvlText w:val="%8."/>
      <w:lvlJc w:val="left"/>
      <w:pPr>
        <w:ind w:left="5760" w:hanging="360"/>
      </w:pPr>
    </w:lvl>
    <w:lvl w:ilvl="8" w:tplc="0BDC6A68">
      <w:start w:val="1"/>
      <w:numFmt w:val="lowerRoman"/>
      <w:lvlText w:val="%9."/>
      <w:lvlJc w:val="right"/>
      <w:pPr>
        <w:ind w:left="6480" w:hanging="180"/>
      </w:pPr>
    </w:lvl>
  </w:abstractNum>
  <w:abstractNum w:abstractNumId="2" w15:restartNumberingAfterBreak="0">
    <w:nsid w:val="0830AD82"/>
    <w:multiLevelType w:val="hybridMultilevel"/>
    <w:tmpl w:val="1B90C9FC"/>
    <w:lvl w:ilvl="0" w:tplc="697405EA">
      <w:start w:val="1"/>
      <w:numFmt w:val="decimal"/>
      <w:lvlText w:val="%1."/>
      <w:lvlJc w:val="left"/>
      <w:pPr>
        <w:ind w:left="720" w:hanging="360"/>
      </w:pPr>
    </w:lvl>
    <w:lvl w:ilvl="1" w:tplc="53429374">
      <w:start w:val="1"/>
      <w:numFmt w:val="lowerLetter"/>
      <w:lvlText w:val="%2."/>
      <w:lvlJc w:val="left"/>
      <w:pPr>
        <w:ind w:left="1440" w:hanging="360"/>
      </w:pPr>
    </w:lvl>
    <w:lvl w:ilvl="2" w:tplc="424E30F2">
      <w:start w:val="1"/>
      <w:numFmt w:val="lowerRoman"/>
      <w:lvlText w:val="%3."/>
      <w:lvlJc w:val="right"/>
      <w:pPr>
        <w:ind w:left="2160" w:hanging="180"/>
      </w:pPr>
    </w:lvl>
    <w:lvl w:ilvl="3" w:tplc="2BD603A6">
      <w:start w:val="1"/>
      <w:numFmt w:val="decimal"/>
      <w:lvlText w:val="%4."/>
      <w:lvlJc w:val="left"/>
      <w:pPr>
        <w:ind w:left="2880" w:hanging="360"/>
      </w:pPr>
    </w:lvl>
    <w:lvl w:ilvl="4" w:tplc="3D14A2AE">
      <w:start w:val="1"/>
      <w:numFmt w:val="lowerLetter"/>
      <w:lvlText w:val="%5."/>
      <w:lvlJc w:val="left"/>
      <w:pPr>
        <w:ind w:left="3600" w:hanging="360"/>
      </w:pPr>
    </w:lvl>
    <w:lvl w:ilvl="5" w:tplc="81A28832">
      <w:start w:val="1"/>
      <w:numFmt w:val="lowerRoman"/>
      <w:lvlText w:val="%6."/>
      <w:lvlJc w:val="right"/>
      <w:pPr>
        <w:ind w:left="4320" w:hanging="180"/>
      </w:pPr>
    </w:lvl>
    <w:lvl w:ilvl="6" w:tplc="8FCE48F2">
      <w:start w:val="1"/>
      <w:numFmt w:val="decimal"/>
      <w:lvlText w:val="%7."/>
      <w:lvlJc w:val="left"/>
      <w:pPr>
        <w:ind w:left="5040" w:hanging="360"/>
      </w:pPr>
    </w:lvl>
    <w:lvl w:ilvl="7" w:tplc="F1143B5C">
      <w:start w:val="1"/>
      <w:numFmt w:val="lowerLetter"/>
      <w:lvlText w:val="%8."/>
      <w:lvlJc w:val="left"/>
      <w:pPr>
        <w:ind w:left="5760" w:hanging="360"/>
      </w:pPr>
    </w:lvl>
    <w:lvl w:ilvl="8" w:tplc="CA12C2A2">
      <w:start w:val="1"/>
      <w:numFmt w:val="lowerRoman"/>
      <w:lvlText w:val="%9."/>
      <w:lvlJc w:val="right"/>
      <w:pPr>
        <w:ind w:left="6480" w:hanging="180"/>
      </w:pPr>
    </w:lvl>
  </w:abstractNum>
  <w:abstractNum w:abstractNumId="3" w15:restartNumberingAfterBreak="0">
    <w:nsid w:val="0D96BF6E"/>
    <w:multiLevelType w:val="hybridMultilevel"/>
    <w:tmpl w:val="B31E104A"/>
    <w:lvl w:ilvl="0" w:tplc="697413DE">
      <w:start w:val="1"/>
      <w:numFmt w:val="decimal"/>
      <w:lvlText w:val="%1."/>
      <w:lvlJc w:val="left"/>
      <w:pPr>
        <w:ind w:left="720" w:hanging="360"/>
      </w:pPr>
    </w:lvl>
    <w:lvl w:ilvl="1" w:tplc="74B25B32">
      <w:start w:val="1"/>
      <w:numFmt w:val="lowerLetter"/>
      <w:lvlText w:val="%2."/>
      <w:lvlJc w:val="left"/>
      <w:pPr>
        <w:ind w:left="1440" w:hanging="360"/>
      </w:pPr>
    </w:lvl>
    <w:lvl w:ilvl="2" w:tplc="ED72CABC">
      <w:start w:val="1"/>
      <w:numFmt w:val="lowerRoman"/>
      <w:lvlText w:val="%3."/>
      <w:lvlJc w:val="right"/>
      <w:pPr>
        <w:ind w:left="2160" w:hanging="180"/>
      </w:pPr>
    </w:lvl>
    <w:lvl w:ilvl="3" w:tplc="4DB0D066">
      <w:start w:val="1"/>
      <w:numFmt w:val="decimal"/>
      <w:lvlText w:val="%4."/>
      <w:lvlJc w:val="left"/>
      <w:pPr>
        <w:ind w:left="2880" w:hanging="360"/>
      </w:pPr>
    </w:lvl>
    <w:lvl w:ilvl="4" w:tplc="5A18B0C8">
      <w:start w:val="1"/>
      <w:numFmt w:val="lowerLetter"/>
      <w:lvlText w:val="%5."/>
      <w:lvlJc w:val="left"/>
      <w:pPr>
        <w:ind w:left="3600" w:hanging="360"/>
      </w:pPr>
    </w:lvl>
    <w:lvl w:ilvl="5" w:tplc="817A8BE4">
      <w:start w:val="1"/>
      <w:numFmt w:val="lowerRoman"/>
      <w:lvlText w:val="%6."/>
      <w:lvlJc w:val="right"/>
      <w:pPr>
        <w:ind w:left="4320" w:hanging="180"/>
      </w:pPr>
    </w:lvl>
    <w:lvl w:ilvl="6" w:tplc="33FCA8B2">
      <w:start w:val="1"/>
      <w:numFmt w:val="decimal"/>
      <w:lvlText w:val="%7."/>
      <w:lvlJc w:val="left"/>
      <w:pPr>
        <w:ind w:left="5040" w:hanging="360"/>
      </w:pPr>
    </w:lvl>
    <w:lvl w:ilvl="7" w:tplc="22A44C40">
      <w:start w:val="1"/>
      <w:numFmt w:val="lowerLetter"/>
      <w:lvlText w:val="%8."/>
      <w:lvlJc w:val="left"/>
      <w:pPr>
        <w:ind w:left="5760" w:hanging="360"/>
      </w:pPr>
    </w:lvl>
    <w:lvl w:ilvl="8" w:tplc="C02A8990">
      <w:start w:val="1"/>
      <w:numFmt w:val="lowerRoman"/>
      <w:lvlText w:val="%9."/>
      <w:lvlJc w:val="right"/>
      <w:pPr>
        <w:ind w:left="6480" w:hanging="180"/>
      </w:pPr>
    </w:lvl>
  </w:abstractNum>
  <w:abstractNum w:abstractNumId="4" w15:restartNumberingAfterBreak="0">
    <w:nsid w:val="154D655D"/>
    <w:multiLevelType w:val="hybridMultilevel"/>
    <w:tmpl w:val="22D22762"/>
    <w:lvl w:ilvl="0" w:tplc="263666F0">
      <w:start w:val="1"/>
      <w:numFmt w:val="decimal"/>
      <w:lvlText w:val="%1."/>
      <w:lvlJc w:val="left"/>
      <w:pPr>
        <w:ind w:left="720" w:hanging="360"/>
      </w:pPr>
    </w:lvl>
    <w:lvl w:ilvl="1" w:tplc="9B9C40EC">
      <w:start w:val="1"/>
      <w:numFmt w:val="lowerLetter"/>
      <w:lvlText w:val="%2."/>
      <w:lvlJc w:val="left"/>
      <w:pPr>
        <w:ind w:left="1440" w:hanging="360"/>
      </w:pPr>
    </w:lvl>
    <w:lvl w:ilvl="2" w:tplc="FB6C26DC">
      <w:start w:val="1"/>
      <w:numFmt w:val="lowerRoman"/>
      <w:lvlText w:val="%3."/>
      <w:lvlJc w:val="right"/>
      <w:pPr>
        <w:ind w:left="2160" w:hanging="180"/>
      </w:pPr>
    </w:lvl>
    <w:lvl w:ilvl="3" w:tplc="0B40E77C">
      <w:start w:val="1"/>
      <w:numFmt w:val="decimal"/>
      <w:lvlText w:val="%4."/>
      <w:lvlJc w:val="left"/>
      <w:pPr>
        <w:ind w:left="2880" w:hanging="360"/>
      </w:pPr>
    </w:lvl>
    <w:lvl w:ilvl="4" w:tplc="05C0D1DE">
      <w:start w:val="1"/>
      <w:numFmt w:val="lowerLetter"/>
      <w:lvlText w:val="%5."/>
      <w:lvlJc w:val="left"/>
      <w:pPr>
        <w:ind w:left="3600" w:hanging="360"/>
      </w:pPr>
    </w:lvl>
    <w:lvl w:ilvl="5" w:tplc="BAE8D1AA">
      <w:start w:val="1"/>
      <w:numFmt w:val="lowerRoman"/>
      <w:lvlText w:val="%6."/>
      <w:lvlJc w:val="right"/>
      <w:pPr>
        <w:ind w:left="4320" w:hanging="180"/>
      </w:pPr>
    </w:lvl>
    <w:lvl w:ilvl="6" w:tplc="11DA3316">
      <w:start w:val="1"/>
      <w:numFmt w:val="decimal"/>
      <w:lvlText w:val="%7."/>
      <w:lvlJc w:val="left"/>
      <w:pPr>
        <w:ind w:left="5040" w:hanging="360"/>
      </w:pPr>
    </w:lvl>
    <w:lvl w:ilvl="7" w:tplc="430A5754">
      <w:start w:val="1"/>
      <w:numFmt w:val="lowerLetter"/>
      <w:lvlText w:val="%8."/>
      <w:lvlJc w:val="left"/>
      <w:pPr>
        <w:ind w:left="5760" w:hanging="360"/>
      </w:pPr>
    </w:lvl>
    <w:lvl w:ilvl="8" w:tplc="9F6EA926">
      <w:start w:val="1"/>
      <w:numFmt w:val="lowerRoman"/>
      <w:lvlText w:val="%9."/>
      <w:lvlJc w:val="right"/>
      <w:pPr>
        <w:ind w:left="6480" w:hanging="180"/>
      </w:pPr>
    </w:lvl>
  </w:abstractNum>
  <w:abstractNum w:abstractNumId="5" w15:restartNumberingAfterBreak="0">
    <w:nsid w:val="1E836420"/>
    <w:multiLevelType w:val="hybridMultilevel"/>
    <w:tmpl w:val="CA825D4C"/>
    <w:lvl w:ilvl="0" w:tplc="9B324F7C">
      <w:start w:val="1"/>
      <w:numFmt w:val="decimal"/>
      <w:lvlText w:val="%1."/>
      <w:lvlJc w:val="left"/>
      <w:pPr>
        <w:ind w:left="720" w:hanging="360"/>
      </w:pPr>
    </w:lvl>
    <w:lvl w:ilvl="1" w:tplc="A0D47322">
      <w:start w:val="1"/>
      <w:numFmt w:val="lowerLetter"/>
      <w:lvlText w:val="%2."/>
      <w:lvlJc w:val="left"/>
      <w:pPr>
        <w:ind w:left="1440" w:hanging="360"/>
      </w:pPr>
    </w:lvl>
    <w:lvl w:ilvl="2" w:tplc="70B69572">
      <w:start w:val="1"/>
      <w:numFmt w:val="lowerRoman"/>
      <w:lvlText w:val="%3."/>
      <w:lvlJc w:val="right"/>
      <w:pPr>
        <w:ind w:left="2160" w:hanging="180"/>
      </w:pPr>
    </w:lvl>
    <w:lvl w:ilvl="3" w:tplc="B120AFA6">
      <w:start w:val="1"/>
      <w:numFmt w:val="decimal"/>
      <w:lvlText w:val="%4."/>
      <w:lvlJc w:val="left"/>
      <w:pPr>
        <w:ind w:left="2880" w:hanging="360"/>
      </w:pPr>
    </w:lvl>
    <w:lvl w:ilvl="4" w:tplc="1BD64DC0">
      <w:start w:val="1"/>
      <w:numFmt w:val="lowerLetter"/>
      <w:lvlText w:val="%5."/>
      <w:lvlJc w:val="left"/>
      <w:pPr>
        <w:ind w:left="3600" w:hanging="360"/>
      </w:pPr>
    </w:lvl>
    <w:lvl w:ilvl="5" w:tplc="52C6C556">
      <w:start w:val="1"/>
      <w:numFmt w:val="lowerRoman"/>
      <w:lvlText w:val="%6."/>
      <w:lvlJc w:val="right"/>
      <w:pPr>
        <w:ind w:left="4320" w:hanging="180"/>
      </w:pPr>
    </w:lvl>
    <w:lvl w:ilvl="6" w:tplc="140C7558">
      <w:start w:val="1"/>
      <w:numFmt w:val="decimal"/>
      <w:lvlText w:val="%7."/>
      <w:lvlJc w:val="left"/>
      <w:pPr>
        <w:ind w:left="5040" w:hanging="360"/>
      </w:pPr>
    </w:lvl>
    <w:lvl w:ilvl="7" w:tplc="27A0AEAA">
      <w:start w:val="1"/>
      <w:numFmt w:val="lowerLetter"/>
      <w:lvlText w:val="%8."/>
      <w:lvlJc w:val="left"/>
      <w:pPr>
        <w:ind w:left="5760" w:hanging="360"/>
      </w:pPr>
    </w:lvl>
    <w:lvl w:ilvl="8" w:tplc="5F92C9B0">
      <w:start w:val="1"/>
      <w:numFmt w:val="lowerRoman"/>
      <w:lvlText w:val="%9."/>
      <w:lvlJc w:val="right"/>
      <w:pPr>
        <w:ind w:left="6480" w:hanging="180"/>
      </w:pPr>
    </w:lvl>
  </w:abstractNum>
  <w:abstractNum w:abstractNumId="6" w15:restartNumberingAfterBreak="0">
    <w:nsid w:val="2513CDEC"/>
    <w:multiLevelType w:val="hybridMultilevel"/>
    <w:tmpl w:val="CAC80258"/>
    <w:lvl w:ilvl="0" w:tplc="26A62896">
      <w:start w:val="1"/>
      <w:numFmt w:val="decimal"/>
      <w:lvlText w:val="%1."/>
      <w:lvlJc w:val="left"/>
      <w:pPr>
        <w:ind w:left="720" w:hanging="360"/>
      </w:pPr>
    </w:lvl>
    <w:lvl w:ilvl="1" w:tplc="5882F092">
      <w:start w:val="1"/>
      <w:numFmt w:val="lowerLetter"/>
      <w:lvlText w:val="%2."/>
      <w:lvlJc w:val="left"/>
      <w:pPr>
        <w:ind w:left="1440" w:hanging="360"/>
      </w:pPr>
    </w:lvl>
    <w:lvl w:ilvl="2" w:tplc="9460B054">
      <w:start w:val="1"/>
      <w:numFmt w:val="lowerRoman"/>
      <w:lvlText w:val="%3."/>
      <w:lvlJc w:val="right"/>
      <w:pPr>
        <w:ind w:left="2160" w:hanging="180"/>
      </w:pPr>
    </w:lvl>
    <w:lvl w:ilvl="3" w:tplc="2E98E58C">
      <w:start w:val="1"/>
      <w:numFmt w:val="decimal"/>
      <w:lvlText w:val="%4."/>
      <w:lvlJc w:val="left"/>
      <w:pPr>
        <w:ind w:left="2880" w:hanging="360"/>
      </w:pPr>
    </w:lvl>
    <w:lvl w:ilvl="4" w:tplc="ECFC0716">
      <w:start w:val="1"/>
      <w:numFmt w:val="lowerLetter"/>
      <w:lvlText w:val="%5."/>
      <w:lvlJc w:val="left"/>
      <w:pPr>
        <w:ind w:left="3600" w:hanging="360"/>
      </w:pPr>
    </w:lvl>
    <w:lvl w:ilvl="5" w:tplc="25A0DD86">
      <w:start w:val="1"/>
      <w:numFmt w:val="lowerRoman"/>
      <w:lvlText w:val="%6."/>
      <w:lvlJc w:val="right"/>
      <w:pPr>
        <w:ind w:left="4320" w:hanging="180"/>
      </w:pPr>
    </w:lvl>
    <w:lvl w:ilvl="6" w:tplc="10EA25C4">
      <w:start w:val="1"/>
      <w:numFmt w:val="decimal"/>
      <w:lvlText w:val="%7."/>
      <w:lvlJc w:val="left"/>
      <w:pPr>
        <w:ind w:left="5040" w:hanging="360"/>
      </w:pPr>
    </w:lvl>
    <w:lvl w:ilvl="7" w:tplc="411AE47E">
      <w:start w:val="1"/>
      <w:numFmt w:val="lowerLetter"/>
      <w:lvlText w:val="%8."/>
      <w:lvlJc w:val="left"/>
      <w:pPr>
        <w:ind w:left="5760" w:hanging="360"/>
      </w:pPr>
    </w:lvl>
    <w:lvl w:ilvl="8" w:tplc="6B1A4958">
      <w:start w:val="1"/>
      <w:numFmt w:val="lowerRoman"/>
      <w:lvlText w:val="%9."/>
      <w:lvlJc w:val="right"/>
      <w:pPr>
        <w:ind w:left="6480" w:hanging="180"/>
      </w:pPr>
    </w:lvl>
  </w:abstractNum>
  <w:abstractNum w:abstractNumId="7" w15:restartNumberingAfterBreak="0">
    <w:nsid w:val="2855C6F3"/>
    <w:multiLevelType w:val="hybridMultilevel"/>
    <w:tmpl w:val="93EAE8F6"/>
    <w:lvl w:ilvl="0" w:tplc="CBFE8E38">
      <w:start w:val="1"/>
      <w:numFmt w:val="decimal"/>
      <w:lvlText w:val="%1."/>
      <w:lvlJc w:val="left"/>
      <w:pPr>
        <w:ind w:left="720" w:hanging="360"/>
      </w:pPr>
    </w:lvl>
    <w:lvl w:ilvl="1" w:tplc="6BD67302">
      <w:start w:val="1"/>
      <w:numFmt w:val="lowerLetter"/>
      <w:lvlText w:val="%2."/>
      <w:lvlJc w:val="left"/>
      <w:pPr>
        <w:ind w:left="1440" w:hanging="360"/>
      </w:pPr>
    </w:lvl>
    <w:lvl w:ilvl="2" w:tplc="83FCBCDA">
      <w:start w:val="1"/>
      <w:numFmt w:val="lowerRoman"/>
      <w:lvlText w:val="%3."/>
      <w:lvlJc w:val="right"/>
      <w:pPr>
        <w:ind w:left="2160" w:hanging="180"/>
      </w:pPr>
    </w:lvl>
    <w:lvl w:ilvl="3" w:tplc="74F8D634">
      <w:start w:val="1"/>
      <w:numFmt w:val="decimal"/>
      <w:lvlText w:val="%4."/>
      <w:lvlJc w:val="left"/>
      <w:pPr>
        <w:ind w:left="2880" w:hanging="360"/>
      </w:pPr>
    </w:lvl>
    <w:lvl w:ilvl="4" w:tplc="011E5366">
      <w:start w:val="1"/>
      <w:numFmt w:val="lowerLetter"/>
      <w:lvlText w:val="%5."/>
      <w:lvlJc w:val="left"/>
      <w:pPr>
        <w:ind w:left="3600" w:hanging="360"/>
      </w:pPr>
    </w:lvl>
    <w:lvl w:ilvl="5" w:tplc="C8202002">
      <w:start w:val="1"/>
      <w:numFmt w:val="lowerRoman"/>
      <w:lvlText w:val="%6."/>
      <w:lvlJc w:val="right"/>
      <w:pPr>
        <w:ind w:left="4320" w:hanging="180"/>
      </w:pPr>
    </w:lvl>
    <w:lvl w:ilvl="6" w:tplc="6F1AD938">
      <w:start w:val="1"/>
      <w:numFmt w:val="decimal"/>
      <w:lvlText w:val="%7."/>
      <w:lvlJc w:val="left"/>
      <w:pPr>
        <w:ind w:left="5040" w:hanging="360"/>
      </w:pPr>
    </w:lvl>
    <w:lvl w:ilvl="7" w:tplc="CB30649A">
      <w:start w:val="1"/>
      <w:numFmt w:val="lowerLetter"/>
      <w:lvlText w:val="%8."/>
      <w:lvlJc w:val="left"/>
      <w:pPr>
        <w:ind w:left="5760" w:hanging="360"/>
      </w:pPr>
    </w:lvl>
    <w:lvl w:ilvl="8" w:tplc="C2D026C4">
      <w:start w:val="1"/>
      <w:numFmt w:val="lowerRoman"/>
      <w:lvlText w:val="%9."/>
      <w:lvlJc w:val="right"/>
      <w:pPr>
        <w:ind w:left="6480" w:hanging="180"/>
      </w:pPr>
    </w:lvl>
  </w:abstractNum>
  <w:abstractNum w:abstractNumId="8" w15:restartNumberingAfterBreak="0">
    <w:nsid w:val="2D248B55"/>
    <w:multiLevelType w:val="hybridMultilevel"/>
    <w:tmpl w:val="8AC402A6"/>
    <w:lvl w:ilvl="0" w:tplc="0D0E41B2">
      <w:start w:val="1"/>
      <w:numFmt w:val="decimal"/>
      <w:lvlText w:val="%1."/>
      <w:lvlJc w:val="left"/>
      <w:pPr>
        <w:ind w:left="720" w:hanging="360"/>
      </w:pPr>
    </w:lvl>
    <w:lvl w:ilvl="1" w:tplc="CFBC0CDE">
      <w:start w:val="1"/>
      <w:numFmt w:val="lowerLetter"/>
      <w:lvlText w:val="%2."/>
      <w:lvlJc w:val="left"/>
      <w:pPr>
        <w:ind w:left="1440" w:hanging="360"/>
      </w:pPr>
    </w:lvl>
    <w:lvl w:ilvl="2" w:tplc="E1DEBE60">
      <w:start w:val="1"/>
      <w:numFmt w:val="lowerRoman"/>
      <w:lvlText w:val="%3."/>
      <w:lvlJc w:val="right"/>
      <w:pPr>
        <w:ind w:left="2160" w:hanging="180"/>
      </w:pPr>
    </w:lvl>
    <w:lvl w:ilvl="3" w:tplc="1B1A21C0">
      <w:start w:val="1"/>
      <w:numFmt w:val="decimal"/>
      <w:lvlText w:val="%4."/>
      <w:lvlJc w:val="left"/>
      <w:pPr>
        <w:ind w:left="2880" w:hanging="360"/>
      </w:pPr>
    </w:lvl>
    <w:lvl w:ilvl="4" w:tplc="1FC88356">
      <w:start w:val="1"/>
      <w:numFmt w:val="lowerLetter"/>
      <w:lvlText w:val="%5."/>
      <w:lvlJc w:val="left"/>
      <w:pPr>
        <w:ind w:left="3600" w:hanging="360"/>
      </w:pPr>
    </w:lvl>
    <w:lvl w:ilvl="5" w:tplc="03680006">
      <w:start w:val="1"/>
      <w:numFmt w:val="lowerRoman"/>
      <w:lvlText w:val="%6."/>
      <w:lvlJc w:val="right"/>
      <w:pPr>
        <w:ind w:left="4320" w:hanging="180"/>
      </w:pPr>
    </w:lvl>
    <w:lvl w:ilvl="6" w:tplc="3CE469AA">
      <w:start w:val="1"/>
      <w:numFmt w:val="decimal"/>
      <w:lvlText w:val="%7."/>
      <w:lvlJc w:val="left"/>
      <w:pPr>
        <w:ind w:left="5040" w:hanging="360"/>
      </w:pPr>
    </w:lvl>
    <w:lvl w:ilvl="7" w:tplc="24067B60">
      <w:start w:val="1"/>
      <w:numFmt w:val="lowerLetter"/>
      <w:lvlText w:val="%8."/>
      <w:lvlJc w:val="left"/>
      <w:pPr>
        <w:ind w:left="5760" w:hanging="360"/>
      </w:pPr>
    </w:lvl>
    <w:lvl w:ilvl="8" w:tplc="AAC846EC">
      <w:start w:val="1"/>
      <w:numFmt w:val="lowerRoman"/>
      <w:lvlText w:val="%9."/>
      <w:lvlJc w:val="right"/>
      <w:pPr>
        <w:ind w:left="6480" w:hanging="180"/>
      </w:pPr>
    </w:lvl>
  </w:abstractNum>
  <w:abstractNum w:abstractNumId="9" w15:restartNumberingAfterBreak="0">
    <w:nsid w:val="32B089F5"/>
    <w:multiLevelType w:val="hybridMultilevel"/>
    <w:tmpl w:val="37DC7B8A"/>
    <w:lvl w:ilvl="0" w:tplc="D44C1F1A">
      <w:start w:val="1"/>
      <w:numFmt w:val="decimal"/>
      <w:lvlText w:val="%1."/>
      <w:lvlJc w:val="left"/>
      <w:pPr>
        <w:ind w:left="720" w:hanging="360"/>
      </w:pPr>
    </w:lvl>
    <w:lvl w:ilvl="1" w:tplc="972CDB4C">
      <w:start w:val="1"/>
      <w:numFmt w:val="lowerLetter"/>
      <w:lvlText w:val="%2."/>
      <w:lvlJc w:val="left"/>
      <w:pPr>
        <w:ind w:left="1440" w:hanging="360"/>
      </w:pPr>
    </w:lvl>
    <w:lvl w:ilvl="2" w:tplc="8FD4537A">
      <w:start w:val="1"/>
      <w:numFmt w:val="lowerRoman"/>
      <w:lvlText w:val="%3."/>
      <w:lvlJc w:val="right"/>
      <w:pPr>
        <w:ind w:left="2160" w:hanging="180"/>
      </w:pPr>
    </w:lvl>
    <w:lvl w:ilvl="3" w:tplc="CF50BB1A">
      <w:start w:val="1"/>
      <w:numFmt w:val="decimal"/>
      <w:lvlText w:val="%4."/>
      <w:lvlJc w:val="left"/>
      <w:pPr>
        <w:ind w:left="2880" w:hanging="360"/>
      </w:pPr>
    </w:lvl>
    <w:lvl w:ilvl="4" w:tplc="5A58685C">
      <w:start w:val="1"/>
      <w:numFmt w:val="lowerLetter"/>
      <w:lvlText w:val="%5."/>
      <w:lvlJc w:val="left"/>
      <w:pPr>
        <w:ind w:left="3600" w:hanging="360"/>
      </w:pPr>
    </w:lvl>
    <w:lvl w:ilvl="5" w:tplc="30487FC8">
      <w:start w:val="1"/>
      <w:numFmt w:val="lowerRoman"/>
      <w:lvlText w:val="%6."/>
      <w:lvlJc w:val="right"/>
      <w:pPr>
        <w:ind w:left="4320" w:hanging="180"/>
      </w:pPr>
    </w:lvl>
    <w:lvl w:ilvl="6" w:tplc="9FCE28D4">
      <w:start w:val="1"/>
      <w:numFmt w:val="decimal"/>
      <w:lvlText w:val="%7."/>
      <w:lvlJc w:val="left"/>
      <w:pPr>
        <w:ind w:left="5040" w:hanging="360"/>
      </w:pPr>
    </w:lvl>
    <w:lvl w:ilvl="7" w:tplc="A78C4296">
      <w:start w:val="1"/>
      <w:numFmt w:val="lowerLetter"/>
      <w:lvlText w:val="%8."/>
      <w:lvlJc w:val="left"/>
      <w:pPr>
        <w:ind w:left="5760" w:hanging="360"/>
      </w:pPr>
    </w:lvl>
    <w:lvl w:ilvl="8" w:tplc="FFFAB12A">
      <w:start w:val="1"/>
      <w:numFmt w:val="lowerRoman"/>
      <w:lvlText w:val="%9."/>
      <w:lvlJc w:val="right"/>
      <w:pPr>
        <w:ind w:left="6480" w:hanging="180"/>
      </w:pPr>
    </w:lvl>
  </w:abstractNum>
  <w:abstractNum w:abstractNumId="10" w15:restartNumberingAfterBreak="0">
    <w:nsid w:val="3584945F"/>
    <w:multiLevelType w:val="hybridMultilevel"/>
    <w:tmpl w:val="10E44AE8"/>
    <w:lvl w:ilvl="0" w:tplc="29B6794C">
      <w:start w:val="1"/>
      <w:numFmt w:val="decimal"/>
      <w:lvlText w:val="%1."/>
      <w:lvlJc w:val="left"/>
      <w:pPr>
        <w:ind w:left="720" w:hanging="360"/>
      </w:pPr>
    </w:lvl>
    <w:lvl w:ilvl="1" w:tplc="C212B454">
      <w:start w:val="1"/>
      <w:numFmt w:val="lowerLetter"/>
      <w:lvlText w:val="%2."/>
      <w:lvlJc w:val="left"/>
      <w:pPr>
        <w:ind w:left="1440" w:hanging="360"/>
      </w:pPr>
    </w:lvl>
    <w:lvl w:ilvl="2" w:tplc="96CCA0E6">
      <w:start w:val="1"/>
      <w:numFmt w:val="lowerRoman"/>
      <w:lvlText w:val="%3."/>
      <w:lvlJc w:val="right"/>
      <w:pPr>
        <w:ind w:left="2160" w:hanging="180"/>
      </w:pPr>
    </w:lvl>
    <w:lvl w:ilvl="3" w:tplc="2FDA281A">
      <w:start w:val="1"/>
      <w:numFmt w:val="decimal"/>
      <w:lvlText w:val="%4."/>
      <w:lvlJc w:val="left"/>
      <w:pPr>
        <w:ind w:left="2880" w:hanging="360"/>
      </w:pPr>
    </w:lvl>
    <w:lvl w:ilvl="4" w:tplc="AFFE56A4">
      <w:start w:val="1"/>
      <w:numFmt w:val="lowerLetter"/>
      <w:lvlText w:val="%5."/>
      <w:lvlJc w:val="left"/>
      <w:pPr>
        <w:ind w:left="3600" w:hanging="360"/>
      </w:pPr>
    </w:lvl>
    <w:lvl w:ilvl="5" w:tplc="43DA73C6">
      <w:start w:val="1"/>
      <w:numFmt w:val="lowerRoman"/>
      <w:lvlText w:val="%6."/>
      <w:lvlJc w:val="right"/>
      <w:pPr>
        <w:ind w:left="4320" w:hanging="180"/>
      </w:pPr>
    </w:lvl>
    <w:lvl w:ilvl="6" w:tplc="EEC004EC">
      <w:start w:val="1"/>
      <w:numFmt w:val="decimal"/>
      <w:lvlText w:val="%7."/>
      <w:lvlJc w:val="left"/>
      <w:pPr>
        <w:ind w:left="5040" w:hanging="360"/>
      </w:pPr>
    </w:lvl>
    <w:lvl w:ilvl="7" w:tplc="2FE6E51E">
      <w:start w:val="1"/>
      <w:numFmt w:val="lowerLetter"/>
      <w:lvlText w:val="%8."/>
      <w:lvlJc w:val="left"/>
      <w:pPr>
        <w:ind w:left="5760" w:hanging="360"/>
      </w:pPr>
    </w:lvl>
    <w:lvl w:ilvl="8" w:tplc="5086B7B2">
      <w:start w:val="1"/>
      <w:numFmt w:val="lowerRoman"/>
      <w:lvlText w:val="%9."/>
      <w:lvlJc w:val="right"/>
      <w:pPr>
        <w:ind w:left="6480" w:hanging="180"/>
      </w:pPr>
    </w:lvl>
  </w:abstractNum>
  <w:abstractNum w:abstractNumId="11" w15:restartNumberingAfterBreak="0">
    <w:nsid w:val="36CB586A"/>
    <w:multiLevelType w:val="hybridMultilevel"/>
    <w:tmpl w:val="C41CEBFA"/>
    <w:lvl w:ilvl="0" w:tplc="7E8E949C">
      <w:start w:val="1"/>
      <w:numFmt w:val="decimal"/>
      <w:lvlText w:val="%1."/>
      <w:lvlJc w:val="left"/>
      <w:pPr>
        <w:ind w:left="720" w:hanging="360"/>
      </w:pPr>
    </w:lvl>
    <w:lvl w:ilvl="1" w:tplc="A884664A">
      <w:start w:val="1"/>
      <w:numFmt w:val="lowerLetter"/>
      <w:lvlText w:val="%2."/>
      <w:lvlJc w:val="left"/>
      <w:pPr>
        <w:ind w:left="1440" w:hanging="360"/>
      </w:pPr>
    </w:lvl>
    <w:lvl w:ilvl="2" w:tplc="A35EDD54">
      <w:start w:val="1"/>
      <w:numFmt w:val="lowerRoman"/>
      <w:lvlText w:val="%3."/>
      <w:lvlJc w:val="right"/>
      <w:pPr>
        <w:ind w:left="2160" w:hanging="180"/>
      </w:pPr>
    </w:lvl>
    <w:lvl w:ilvl="3" w:tplc="57F60642">
      <w:start w:val="1"/>
      <w:numFmt w:val="decimal"/>
      <w:lvlText w:val="%4."/>
      <w:lvlJc w:val="left"/>
      <w:pPr>
        <w:ind w:left="2880" w:hanging="360"/>
      </w:pPr>
    </w:lvl>
    <w:lvl w:ilvl="4" w:tplc="8A1CB9AE">
      <w:start w:val="1"/>
      <w:numFmt w:val="lowerLetter"/>
      <w:lvlText w:val="%5."/>
      <w:lvlJc w:val="left"/>
      <w:pPr>
        <w:ind w:left="3600" w:hanging="360"/>
      </w:pPr>
    </w:lvl>
    <w:lvl w:ilvl="5" w:tplc="F5E6422C">
      <w:start w:val="1"/>
      <w:numFmt w:val="lowerRoman"/>
      <w:lvlText w:val="%6."/>
      <w:lvlJc w:val="right"/>
      <w:pPr>
        <w:ind w:left="4320" w:hanging="180"/>
      </w:pPr>
    </w:lvl>
    <w:lvl w:ilvl="6" w:tplc="139487FA">
      <w:start w:val="1"/>
      <w:numFmt w:val="decimal"/>
      <w:lvlText w:val="%7."/>
      <w:lvlJc w:val="left"/>
      <w:pPr>
        <w:ind w:left="5040" w:hanging="360"/>
      </w:pPr>
    </w:lvl>
    <w:lvl w:ilvl="7" w:tplc="00728E54">
      <w:start w:val="1"/>
      <w:numFmt w:val="lowerLetter"/>
      <w:lvlText w:val="%8."/>
      <w:lvlJc w:val="left"/>
      <w:pPr>
        <w:ind w:left="5760" w:hanging="360"/>
      </w:pPr>
    </w:lvl>
    <w:lvl w:ilvl="8" w:tplc="D17C40D8">
      <w:start w:val="1"/>
      <w:numFmt w:val="lowerRoman"/>
      <w:lvlText w:val="%9."/>
      <w:lvlJc w:val="right"/>
      <w:pPr>
        <w:ind w:left="6480" w:hanging="180"/>
      </w:pPr>
    </w:lvl>
  </w:abstractNum>
  <w:abstractNum w:abstractNumId="12" w15:restartNumberingAfterBreak="0">
    <w:nsid w:val="400587C7"/>
    <w:multiLevelType w:val="hybridMultilevel"/>
    <w:tmpl w:val="C200FCE0"/>
    <w:lvl w:ilvl="0" w:tplc="CBE22D36">
      <w:start w:val="1"/>
      <w:numFmt w:val="decimal"/>
      <w:lvlText w:val="%1."/>
      <w:lvlJc w:val="left"/>
      <w:pPr>
        <w:ind w:left="720" w:hanging="360"/>
      </w:pPr>
    </w:lvl>
    <w:lvl w:ilvl="1" w:tplc="BD9EE526">
      <w:start w:val="1"/>
      <w:numFmt w:val="lowerLetter"/>
      <w:lvlText w:val="%2."/>
      <w:lvlJc w:val="left"/>
      <w:pPr>
        <w:ind w:left="1440" w:hanging="360"/>
      </w:pPr>
    </w:lvl>
    <w:lvl w:ilvl="2" w:tplc="93C0AE12">
      <w:start w:val="1"/>
      <w:numFmt w:val="lowerRoman"/>
      <w:lvlText w:val="%3."/>
      <w:lvlJc w:val="right"/>
      <w:pPr>
        <w:ind w:left="2160" w:hanging="180"/>
      </w:pPr>
    </w:lvl>
    <w:lvl w:ilvl="3" w:tplc="6B0C08AC">
      <w:start w:val="1"/>
      <w:numFmt w:val="decimal"/>
      <w:lvlText w:val="%4."/>
      <w:lvlJc w:val="left"/>
      <w:pPr>
        <w:ind w:left="2880" w:hanging="360"/>
      </w:pPr>
    </w:lvl>
    <w:lvl w:ilvl="4" w:tplc="1444F908">
      <w:start w:val="1"/>
      <w:numFmt w:val="lowerLetter"/>
      <w:lvlText w:val="%5."/>
      <w:lvlJc w:val="left"/>
      <w:pPr>
        <w:ind w:left="3600" w:hanging="360"/>
      </w:pPr>
    </w:lvl>
    <w:lvl w:ilvl="5" w:tplc="29168FF6">
      <w:start w:val="1"/>
      <w:numFmt w:val="lowerRoman"/>
      <w:lvlText w:val="%6."/>
      <w:lvlJc w:val="right"/>
      <w:pPr>
        <w:ind w:left="4320" w:hanging="180"/>
      </w:pPr>
    </w:lvl>
    <w:lvl w:ilvl="6" w:tplc="79DA1668">
      <w:start w:val="1"/>
      <w:numFmt w:val="decimal"/>
      <w:lvlText w:val="%7."/>
      <w:lvlJc w:val="left"/>
      <w:pPr>
        <w:ind w:left="5040" w:hanging="360"/>
      </w:pPr>
    </w:lvl>
    <w:lvl w:ilvl="7" w:tplc="1C08BB28">
      <w:start w:val="1"/>
      <w:numFmt w:val="lowerLetter"/>
      <w:lvlText w:val="%8."/>
      <w:lvlJc w:val="left"/>
      <w:pPr>
        <w:ind w:left="5760" w:hanging="360"/>
      </w:pPr>
    </w:lvl>
    <w:lvl w:ilvl="8" w:tplc="60262538">
      <w:start w:val="1"/>
      <w:numFmt w:val="lowerRoman"/>
      <w:lvlText w:val="%9."/>
      <w:lvlJc w:val="right"/>
      <w:pPr>
        <w:ind w:left="6480" w:hanging="180"/>
      </w:pPr>
    </w:lvl>
  </w:abstractNum>
  <w:abstractNum w:abstractNumId="13" w15:restartNumberingAfterBreak="0">
    <w:nsid w:val="427EED5B"/>
    <w:multiLevelType w:val="hybridMultilevel"/>
    <w:tmpl w:val="CD1E6EDE"/>
    <w:lvl w:ilvl="0" w:tplc="CA4C67D2">
      <w:start w:val="1"/>
      <w:numFmt w:val="decimal"/>
      <w:lvlText w:val="%1."/>
      <w:lvlJc w:val="left"/>
      <w:pPr>
        <w:ind w:left="720" w:hanging="360"/>
      </w:pPr>
    </w:lvl>
    <w:lvl w:ilvl="1" w:tplc="7542D28A">
      <w:start w:val="1"/>
      <w:numFmt w:val="lowerLetter"/>
      <w:lvlText w:val="%2."/>
      <w:lvlJc w:val="left"/>
      <w:pPr>
        <w:ind w:left="1440" w:hanging="360"/>
      </w:pPr>
    </w:lvl>
    <w:lvl w:ilvl="2" w:tplc="A22AC7D8">
      <w:start w:val="1"/>
      <w:numFmt w:val="lowerRoman"/>
      <w:lvlText w:val="%3."/>
      <w:lvlJc w:val="right"/>
      <w:pPr>
        <w:ind w:left="2160" w:hanging="180"/>
      </w:pPr>
    </w:lvl>
    <w:lvl w:ilvl="3" w:tplc="2C82E3E0">
      <w:start w:val="1"/>
      <w:numFmt w:val="decimal"/>
      <w:lvlText w:val="%4."/>
      <w:lvlJc w:val="left"/>
      <w:pPr>
        <w:ind w:left="2880" w:hanging="360"/>
      </w:pPr>
    </w:lvl>
    <w:lvl w:ilvl="4" w:tplc="AA8E8EE0">
      <w:start w:val="1"/>
      <w:numFmt w:val="lowerLetter"/>
      <w:lvlText w:val="%5."/>
      <w:lvlJc w:val="left"/>
      <w:pPr>
        <w:ind w:left="3600" w:hanging="360"/>
      </w:pPr>
    </w:lvl>
    <w:lvl w:ilvl="5" w:tplc="99DE6182">
      <w:start w:val="1"/>
      <w:numFmt w:val="lowerRoman"/>
      <w:lvlText w:val="%6."/>
      <w:lvlJc w:val="right"/>
      <w:pPr>
        <w:ind w:left="4320" w:hanging="180"/>
      </w:pPr>
    </w:lvl>
    <w:lvl w:ilvl="6" w:tplc="37949292">
      <w:start w:val="1"/>
      <w:numFmt w:val="decimal"/>
      <w:lvlText w:val="%7."/>
      <w:lvlJc w:val="left"/>
      <w:pPr>
        <w:ind w:left="5040" w:hanging="360"/>
      </w:pPr>
    </w:lvl>
    <w:lvl w:ilvl="7" w:tplc="8BFA57D6">
      <w:start w:val="1"/>
      <w:numFmt w:val="lowerLetter"/>
      <w:lvlText w:val="%8."/>
      <w:lvlJc w:val="left"/>
      <w:pPr>
        <w:ind w:left="5760" w:hanging="360"/>
      </w:pPr>
    </w:lvl>
    <w:lvl w:ilvl="8" w:tplc="43D0D46A">
      <w:start w:val="1"/>
      <w:numFmt w:val="lowerRoman"/>
      <w:lvlText w:val="%9."/>
      <w:lvlJc w:val="right"/>
      <w:pPr>
        <w:ind w:left="6480" w:hanging="180"/>
      </w:pPr>
    </w:lvl>
  </w:abstractNum>
  <w:abstractNum w:abstractNumId="14" w15:restartNumberingAfterBreak="0">
    <w:nsid w:val="49D60BB5"/>
    <w:multiLevelType w:val="hybridMultilevel"/>
    <w:tmpl w:val="223A575C"/>
    <w:lvl w:ilvl="0" w:tplc="D3587728">
      <w:start w:val="1"/>
      <w:numFmt w:val="decimal"/>
      <w:lvlText w:val="%1."/>
      <w:lvlJc w:val="left"/>
      <w:pPr>
        <w:ind w:left="720" w:hanging="360"/>
      </w:pPr>
    </w:lvl>
    <w:lvl w:ilvl="1" w:tplc="C122C0EA">
      <w:start w:val="1"/>
      <w:numFmt w:val="lowerLetter"/>
      <w:lvlText w:val="%2."/>
      <w:lvlJc w:val="left"/>
      <w:pPr>
        <w:ind w:left="1440" w:hanging="360"/>
      </w:pPr>
    </w:lvl>
    <w:lvl w:ilvl="2" w:tplc="48DEE3A2">
      <w:start w:val="1"/>
      <w:numFmt w:val="lowerRoman"/>
      <w:lvlText w:val="%3."/>
      <w:lvlJc w:val="right"/>
      <w:pPr>
        <w:ind w:left="2160" w:hanging="180"/>
      </w:pPr>
    </w:lvl>
    <w:lvl w:ilvl="3" w:tplc="3CE21660">
      <w:start w:val="1"/>
      <w:numFmt w:val="decimal"/>
      <w:lvlText w:val="%4."/>
      <w:lvlJc w:val="left"/>
      <w:pPr>
        <w:ind w:left="2880" w:hanging="360"/>
      </w:pPr>
    </w:lvl>
    <w:lvl w:ilvl="4" w:tplc="BBA8C424">
      <w:start w:val="1"/>
      <w:numFmt w:val="lowerLetter"/>
      <w:lvlText w:val="%5."/>
      <w:lvlJc w:val="left"/>
      <w:pPr>
        <w:ind w:left="3600" w:hanging="360"/>
      </w:pPr>
    </w:lvl>
    <w:lvl w:ilvl="5" w:tplc="1252159E">
      <w:start w:val="1"/>
      <w:numFmt w:val="lowerRoman"/>
      <w:lvlText w:val="%6."/>
      <w:lvlJc w:val="right"/>
      <w:pPr>
        <w:ind w:left="4320" w:hanging="180"/>
      </w:pPr>
    </w:lvl>
    <w:lvl w:ilvl="6" w:tplc="993CFCDC">
      <w:start w:val="1"/>
      <w:numFmt w:val="decimal"/>
      <w:lvlText w:val="%7."/>
      <w:lvlJc w:val="left"/>
      <w:pPr>
        <w:ind w:left="5040" w:hanging="360"/>
      </w:pPr>
    </w:lvl>
    <w:lvl w:ilvl="7" w:tplc="2F32E494">
      <w:start w:val="1"/>
      <w:numFmt w:val="lowerLetter"/>
      <w:lvlText w:val="%8."/>
      <w:lvlJc w:val="left"/>
      <w:pPr>
        <w:ind w:left="5760" w:hanging="360"/>
      </w:pPr>
    </w:lvl>
    <w:lvl w:ilvl="8" w:tplc="8C58A41C">
      <w:start w:val="1"/>
      <w:numFmt w:val="lowerRoman"/>
      <w:lvlText w:val="%9."/>
      <w:lvlJc w:val="right"/>
      <w:pPr>
        <w:ind w:left="6480" w:hanging="180"/>
      </w:pPr>
    </w:lvl>
  </w:abstractNum>
  <w:abstractNum w:abstractNumId="15" w15:restartNumberingAfterBreak="0">
    <w:nsid w:val="4D5FE694"/>
    <w:multiLevelType w:val="hybridMultilevel"/>
    <w:tmpl w:val="2264CB48"/>
    <w:lvl w:ilvl="0" w:tplc="2FD43080">
      <w:start w:val="1"/>
      <w:numFmt w:val="decimal"/>
      <w:lvlText w:val="%1."/>
      <w:lvlJc w:val="left"/>
      <w:pPr>
        <w:ind w:left="720" w:hanging="360"/>
      </w:pPr>
    </w:lvl>
    <w:lvl w:ilvl="1" w:tplc="0278FD00">
      <w:start w:val="1"/>
      <w:numFmt w:val="lowerLetter"/>
      <w:lvlText w:val="%2."/>
      <w:lvlJc w:val="left"/>
      <w:pPr>
        <w:ind w:left="1440" w:hanging="360"/>
      </w:pPr>
    </w:lvl>
    <w:lvl w:ilvl="2" w:tplc="814CB5F0">
      <w:start w:val="1"/>
      <w:numFmt w:val="lowerRoman"/>
      <w:lvlText w:val="%3."/>
      <w:lvlJc w:val="right"/>
      <w:pPr>
        <w:ind w:left="2160" w:hanging="180"/>
      </w:pPr>
    </w:lvl>
    <w:lvl w:ilvl="3" w:tplc="53F8C80C">
      <w:start w:val="1"/>
      <w:numFmt w:val="decimal"/>
      <w:lvlText w:val="%4."/>
      <w:lvlJc w:val="left"/>
      <w:pPr>
        <w:ind w:left="2880" w:hanging="360"/>
      </w:pPr>
    </w:lvl>
    <w:lvl w:ilvl="4" w:tplc="F354727A">
      <w:start w:val="1"/>
      <w:numFmt w:val="lowerLetter"/>
      <w:lvlText w:val="%5."/>
      <w:lvlJc w:val="left"/>
      <w:pPr>
        <w:ind w:left="3600" w:hanging="360"/>
      </w:pPr>
    </w:lvl>
    <w:lvl w:ilvl="5" w:tplc="0E727298">
      <w:start w:val="1"/>
      <w:numFmt w:val="lowerRoman"/>
      <w:lvlText w:val="%6."/>
      <w:lvlJc w:val="right"/>
      <w:pPr>
        <w:ind w:left="4320" w:hanging="180"/>
      </w:pPr>
    </w:lvl>
    <w:lvl w:ilvl="6" w:tplc="A56A4826">
      <w:start w:val="1"/>
      <w:numFmt w:val="decimal"/>
      <w:lvlText w:val="%7."/>
      <w:lvlJc w:val="left"/>
      <w:pPr>
        <w:ind w:left="5040" w:hanging="360"/>
      </w:pPr>
    </w:lvl>
    <w:lvl w:ilvl="7" w:tplc="4912C2BE">
      <w:start w:val="1"/>
      <w:numFmt w:val="lowerLetter"/>
      <w:lvlText w:val="%8."/>
      <w:lvlJc w:val="left"/>
      <w:pPr>
        <w:ind w:left="5760" w:hanging="360"/>
      </w:pPr>
    </w:lvl>
    <w:lvl w:ilvl="8" w:tplc="7CCC015E">
      <w:start w:val="1"/>
      <w:numFmt w:val="lowerRoman"/>
      <w:lvlText w:val="%9."/>
      <w:lvlJc w:val="right"/>
      <w:pPr>
        <w:ind w:left="6480" w:hanging="180"/>
      </w:pPr>
    </w:lvl>
  </w:abstractNum>
  <w:abstractNum w:abstractNumId="16" w15:restartNumberingAfterBreak="0">
    <w:nsid w:val="4FE113F5"/>
    <w:multiLevelType w:val="hybridMultilevel"/>
    <w:tmpl w:val="B5B8ECAC"/>
    <w:lvl w:ilvl="0" w:tplc="35F67BF2">
      <w:start w:val="1"/>
      <w:numFmt w:val="decimal"/>
      <w:lvlText w:val="%1."/>
      <w:lvlJc w:val="left"/>
      <w:pPr>
        <w:ind w:left="720" w:hanging="360"/>
      </w:pPr>
    </w:lvl>
    <w:lvl w:ilvl="1" w:tplc="853E1198">
      <w:start w:val="1"/>
      <w:numFmt w:val="lowerLetter"/>
      <w:lvlText w:val="%2."/>
      <w:lvlJc w:val="left"/>
      <w:pPr>
        <w:ind w:left="1440" w:hanging="360"/>
      </w:pPr>
    </w:lvl>
    <w:lvl w:ilvl="2" w:tplc="37AE6022">
      <w:start w:val="1"/>
      <w:numFmt w:val="lowerRoman"/>
      <w:lvlText w:val="%3."/>
      <w:lvlJc w:val="right"/>
      <w:pPr>
        <w:ind w:left="2160" w:hanging="180"/>
      </w:pPr>
    </w:lvl>
    <w:lvl w:ilvl="3" w:tplc="6116E1F4">
      <w:start w:val="1"/>
      <w:numFmt w:val="decimal"/>
      <w:lvlText w:val="%4."/>
      <w:lvlJc w:val="left"/>
      <w:pPr>
        <w:ind w:left="2880" w:hanging="360"/>
      </w:pPr>
    </w:lvl>
    <w:lvl w:ilvl="4" w:tplc="F8F45856">
      <w:start w:val="1"/>
      <w:numFmt w:val="lowerLetter"/>
      <w:lvlText w:val="%5."/>
      <w:lvlJc w:val="left"/>
      <w:pPr>
        <w:ind w:left="3600" w:hanging="360"/>
      </w:pPr>
    </w:lvl>
    <w:lvl w:ilvl="5" w:tplc="2FAC5F5A">
      <w:start w:val="1"/>
      <w:numFmt w:val="lowerRoman"/>
      <w:lvlText w:val="%6."/>
      <w:lvlJc w:val="right"/>
      <w:pPr>
        <w:ind w:left="4320" w:hanging="180"/>
      </w:pPr>
    </w:lvl>
    <w:lvl w:ilvl="6" w:tplc="5C826694">
      <w:start w:val="1"/>
      <w:numFmt w:val="decimal"/>
      <w:lvlText w:val="%7."/>
      <w:lvlJc w:val="left"/>
      <w:pPr>
        <w:ind w:left="5040" w:hanging="360"/>
      </w:pPr>
    </w:lvl>
    <w:lvl w:ilvl="7" w:tplc="912E2F7A">
      <w:start w:val="1"/>
      <w:numFmt w:val="lowerLetter"/>
      <w:lvlText w:val="%8."/>
      <w:lvlJc w:val="left"/>
      <w:pPr>
        <w:ind w:left="5760" w:hanging="360"/>
      </w:pPr>
    </w:lvl>
    <w:lvl w:ilvl="8" w:tplc="DD7C9DD6">
      <w:start w:val="1"/>
      <w:numFmt w:val="lowerRoman"/>
      <w:lvlText w:val="%9."/>
      <w:lvlJc w:val="right"/>
      <w:pPr>
        <w:ind w:left="6480" w:hanging="180"/>
      </w:pPr>
    </w:lvl>
  </w:abstractNum>
  <w:abstractNum w:abstractNumId="17" w15:restartNumberingAfterBreak="0">
    <w:nsid w:val="73CAB803"/>
    <w:multiLevelType w:val="hybridMultilevel"/>
    <w:tmpl w:val="EDAA1330"/>
    <w:lvl w:ilvl="0" w:tplc="8AA0A038">
      <w:start w:val="1"/>
      <w:numFmt w:val="decimal"/>
      <w:lvlText w:val="%1."/>
      <w:lvlJc w:val="left"/>
      <w:pPr>
        <w:ind w:left="720" w:hanging="360"/>
      </w:pPr>
    </w:lvl>
    <w:lvl w:ilvl="1" w:tplc="18AE2830">
      <w:start w:val="1"/>
      <w:numFmt w:val="lowerLetter"/>
      <w:lvlText w:val="%2."/>
      <w:lvlJc w:val="left"/>
      <w:pPr>
        <w:ind w:left="1440" w:hanging="360"/>
      </w:pPr>
    </w:lvl>
    <w:lvl w:ilvl="2" w:tplc="186AF828">
      <w:start w:val="1"/>
      <w:numFmt w:val="lowerRoman"/>
      <w:lvlText w:val="%3."/>
      <w:lvlJc w:val="right"/>
      <w:pPr>
        <w:ind w:left="2160" w:hanging="180"/>
      </w:pPr>
    </w:lvl>
    <w:lvl w:ilvl="3" w:tplc="D7EADE1A">
      <w:start w:val="1"/>
      <w:numFmt w:val="decimal"/>
      <w:lvlText w:val="%4."/>
      <w:lvlJc w:val="left"/>
      <w:pPr>
        <w:ind w:left="2880" w:hanging="360"/>
      </w:pPr>
    </w:lvl>
    <w:lvl w:ilvl="4" w:tplc="1084E638">
      <w:start w:val="1"/>
      <w:numFmt w:val="lowerLetter"/>
      <w:lvlText w:val="%5."/>
      <w:lvlJc w:val="left"/>
      <w:pPr>
        <w:ind w:left="3600" w:hanging="360"/>
      </w:pPr>
    </w:lvl>
    <w:lvl w:ilvl="5" w:tplc="7200FC82">
      <w:start w:val="1"/>
      <w:numFmt w:val="lowerRoman"/>
      <w:lvlText w:val="%6."/>
      <w:lvlJc w:val="right"/>
      <w:pPr>
        <w:ind w:left="4320" w:hanging="180"/>
      </w:pPr>
    </w:lvl>
    <w:lvl w:ilvl="6" w:tplc="BCEAECDE">
      <w:start w:val="1"/>
      <w:numFmt w:val="decimal"/>
      <w:lvlText w:val="%7."/>
      <w:lvlJc w:val="left"/>
      <w:pPr>
        <w:ind w:left="5040" w:hanging="360"/>
      </w:pPr>
    </w:lvl>
    <w:lvl w:ilvl="7" w:tplc="A9082100">
      <w:start w:val="1"/>
      <w:numFmt w:val="lowerLetter"/>
      <w:lvlText w:val="%8."/>
      <w:lvlJc w:val="left"/>
      <w:pPr>
        <w:ind w:left="5760" w:hanging="360"/>
      </w:pPr>
    </w:lvl>
    <w:lvl w:ilvl="8" w:tplc="5A60963C">
      <w:start w:val="1"/>
      <w:numFmt w:val="lowerRoman"/>
      <w:lvlText w:val="%9."/>
      <w:lvlJc w:val="right"/>
      <w:pPr>
        <w:ind w:left="6480" w:hanging="180"/>
      </w:pPr>
    </w:lvl>
  </w:abstractNum>
  <w:abstractNum w:abstractNumId="18" w15:restartNumberingAfterBreak="0">
    <w:nsid w:val="776B60A1"/>
    <w:multiLevelType w:val="hybridMultilevel"/>
    <w:tmpl w:val="7966AD06"/>
    <w:lvl w:ilvl="0" w:tplc="4CB88B60">
      <w:start w:val="1"/>
      <w:numFmt w:val="decimal"/>
      <w:lvlText w:val="%1."/>
      <w:lvlJc w:val="left"/>
      <w:pPr>
        <w:ind w:left="720" w:hanging="360"/>
      </w:pPr>
    </w:lvl>
    <w:lvl w:ilvl="1" w:tplc="5DB0ABA6">
      <w:start w:val="1"/>
      <w:numFmt w:val="lowerLetter"/>
      <w:lvlText w:val="%2."/>
      <w:lvlJc w:val="left"/>
      <w:pPr>
        <w:ind w:left="1440" w:hanging="360"/>
      </w:pPr>
    </w:lvl>
    <w:lvl w:ilvl="2" w:tplc="88804054">
      <w:start w:val="1"/>
      <w:numFmt w:val="lowerRoman"/>
      <w:lvlText w:val="%3."/>
      <w:lvlJc w:val="right"/>
      <w:pPr>
        <w:ind w:left="2160" w:hanging="180"/>
      </w:pPr>
    </w:lvl>
    <w:lvl w:ilvl="3" w:tplc="256CFD8C">
      <w:start w:val="1"/>
      <w:numFmt w:val="decimal"/>
      <w:lvlText w:val="%4."/>
      <w:lvlJc w:val="left"/>
      <w:pPr>
        <w:ind w:left="2880" w:hanging="360"/>
      </w:pPr>
    </w:lvl>
    <w:lvl w:ilvl="4" w:tplc="88DCCD74">
      <w:start w:val="1"/>
      <w:numFmt w:val="lowerLetter"/>
      <w:lvlText w:val="%5."/>
      <w:lvlJc w:val="left"/>
      <w:pPr>
        <w:ind w:left="3600" w:hanging="360"/>
      </w:pPr>
    </w:lvl>
    <w:lvl w:ilvl="5" w:tplc="79C63CA4">
      <w:start w:val="1"/>
      <w:numFmt w:val="lowerRoman"/>
      <w:lvlText w:val="%6."/>
      <w:lvlJc w:val="right"/>
      <w:pPr>
        <w:ind w:left="4320" w:hanging="180"/>
      </w:pPr>
    </w:lvl>
    <w:lvl w:ilvl="6" w:tplc="ECBA26CA">
      <w:start w:val="1"/>
      <w:numFmt w:val="decimal"/>
      <w:lvlText w:val="%7."/>
      <w:lvlJc w:val="left"/>
      <w:pPr>
        <w:ind w:left="5040" w:hanging="360"/>
      </w:pPr>
    </w:lvl>
    <w:lvl w:ilvl="7" w:tplc="98C062BA">
      <w:start w:val="1"/>
      <w:numFmt w:val="lowerLetter"/>
      <w:lvlText w:val="%8."/>
      <w:lvlJc w:val="left"/>
      <w:pPr>
        <w:ind w:left="5760" w:hanging="360"/>
      </w:pPr>
    </w:lvl>
    <w:lvl w:ilvl="8" w:tplc="DE749B56">
      <w:start w:val="1"/>
      <w:numFmt w:val="lowerRoman"/>
      <w:lvlText w:val="%9."/>
      <w:lvlJc w:val="right"/>
      <w:pPr>
        <w:ind w:left="6480" w:hanging="180"/>
      </w:pPr>
    </w:lvl>
  </w:abstractNum>
  <w:abstractNum w:abstractNumId="19" w15:restartNumberingAfterBreak="0">
    <w:nsid w:val="77761C4E"/>
    <w:multiLevelType w:val="hybridMultilevel"/>
    <w:tmpl w:val="63809716"/>
    <w:lvl w:ilvl="0" w:tplc="C2A011D4">
      <w:start w:val="1"/>
      <w:numFmt w:val="decimal"/>
      <w:lvlText w:val="%1."/>
      <w:lvlJc w:val="left"/>
      <w:pPr>
        <w:ind w:left="720" w:hanging="360"/>
      </w:pPr>
    </w:lvl>
    <w:lvl w:ilvl="1" w:tplc="57D85EC6">
      <w:start w:val="1"/>
      <w:numFmt w:val="lowerLetter"/>
      <w:lvlText w:val="%2."/>
      <w:lvlJc w:val="left"/>
      <w:pPr>
        <w:ind w:left="1440" w:hanging="360"/>
      </w:pPr>
    </w:lvl>
    <w:lvl w:ilvl="2" w:tplc="33CEBBBA">
      <w:start w:val="1"/>
      <w:numFmt w:val="lowerRoman"/>
      <w:lvlText w:val="%3."/>
      <w:lvlJc w:val="right"/>
      <w:pPr>
        <w:ind w:left="2160" w:hanging="180"/>
      </w:pPr>
    </w:lvl>
    <w:lvl w:ilvl="3" w:tplc="52FE4BE8">
      <w:start w:val="1"/>
      <w:numFmt w:val="decimal"/>
      <w:lvlText w:val="%4."/>
      <w:lvlJc w:val="left"/>
      <w:pPr>
        <w:ind w:left="2880" w:hanging="360"/>
      </w:pPr>
    </w:lvl>
    <w:lvl w:ilvl="4" w:tplc="766A3C14">
      <w:start w:val="1"/>
      <w:numFmt w:val="lowerLetter"/>
      <w:lvlText w:val="%5."/>
      <w:lvlJc w:val="left"/>
      <w:pPr>
        <w:ind w:left="3600" w:hanging="360"/>
      </w:pPr>
    </w:lvl>
    <w:lvl w:ilvl="5" w:tplc="4A38C34C">
      <w:start w:val="1"/>
      <w:numFmt w:val="lowerRoman"/>
      <w:lvlText w:val="%6."/>
      <w:lvlJc w:val="right"/>
      <w:pPr>
        <w:ind w:left="4320" w:hanging="180"/>
      </w:pPr>
    </w:lvl>
    <w:lvl w:ilvl="6" w:tplc="CFA6C9F2">
      <w:start w:val="1"/>
      <w:numFmt w:val="decimal"/>
      <w:lvlText w:val="%7."/>
      <w:lvlJc w:val="left"/>
      <w:pPr>
        <w:ind w:left="5040" w:hanging="360"/>
      </w:pPr>
    </w:lvl>
    <w:lvl w:ilvl="7" w:tplc="E2D48D4A">
      <w:start w:val="1"/>
      <w:numFmt w:val="lowerLetter"/>
      <w:lvlText w:val="%8."/>
      <w:lvlJc w:val="left"/>
      <w:pPr>
        <w:ind w:left="5760" w:hanging="360"/>
      </w:pPr>
    </w:lvl>
    <w:lvl w:ilvl="8" w:tplc="E3720F48">
      <w:start w:val="1"/>
      <w:numFmt w:val="lowerRoman"/>
      <w:lvlText w:val="%9."/>
      <w:lvlJc w:val="right"/>
      <w:pPr>
        <w:ind w:left="6480" w:hanging="180"/>
      </w:pPr>
    </w:lvl>
  </w:abstractNum>
  <w:abstractNum w:abstractNumId="20" w15:restartNumberingAfterBreak="0">
    <w:nsid w:val="7D6F5916"/>
    <w:multiLevelType w:val="hybridMultilevel"/>
    <w:tmpl w:val="7D2C7FDE"/>
    <w:lvl w:ilvl="0" w:tplc="F90CD27E">
      <w:start w:val="1"/>
      <w:numFmt w:val="decimal"/>
      <w:lvlText w:val="%1."/>
      <w:lvlJc w:val="left"/>
      <w:pPr>
        <w:ind w:left="720" w:hanging="360"/>
      </w:pPr>
    </w:lvl>
    <w:lvl w:ilvl="1" w:tplc="BE9A9B34">
      <w:start w:val="1"/>
      <w:numFmt w:val="lowerLetter"/>
      <w:lvlText w:val="%2."/>
      <w:lvlJc w:val="left"/>
      <w:pPr>
        <w:ind w:left="1440" w:hanging="360"/>
      </w:pPr>
    </w:lvl>
    <w:lvl w:ilvl="2" w:tplc="B64E59B0">
      <w:start w:val="1"/>
      <w:numFmt w:val="lowerRoman"/>
      <w:lvlText w:val="%3."/>
      <w:lvlJc w:val="right"/>
      <w:pPr>
        <w:ind w:left="2160" w:hanging="180"/>
      </w:pPr>
    </w:lvl>
    <w:lvl w:ilvl="3" w:tplc="3C64190A">
      <w:start w:val="1"/>
      <w:numFmt w:val="decimal"/>
      <w:lvlText w:val="%4."/>
      <w:lvlJc w:val="left"/>
      <w:pPr>
        <w:ind w:left="2880" w:hanging="360"/>
      </w:pPr>
    </w:lvl>
    <w:lvl w:ilvl="4" w:tplc="158863DE">
      <w:start w:val="1"/>
      <w:numFmt w:val="lowerLetter"/>
      <w:lvlText w:val="%5."/>
      <w:lvlJc w:val="left"/>
      <w:pPr>
        <w:ind w:left="3600" w:hanging="360"/>
      </w:pPr>
    </w:lvl>
    <w:lvl w:ilvl="5" w:tplc="94E8F200">
      <w:start w:val="1"/>
      <w:numFmt w:val="lowerRoman"/>
      <w:lvlText w:val="%6."/>
      <w:lvlJc w:val="right"/>
      <w:pPr>
        <w:ind w:left="4320" w:hanging="180"/>
      </w:pPr>
    </w:lvl>
    <w:lvl w:ilvl="6" w:tplc="A442F058">
      <w:start w:val="1"/>
      <w:numFmt w:val="decimal"/>
      <w:lvlText w:val="%7."/>
      <w:lvlJc w:val="left"/>
      <w:pPr>
        <w:ind w:left="5040" w:hanging="360"/>
      </w:pPr>
    </w:lvl>
    <w:lvl w:ilvl="7" w:tplc="F1060362">
      <w:start w:val="1"/>
      <w:numFmt w:val="lowerLetter"/>
      <w:lvlText w:val="%8."/>
      <w:lvlJc w:val="left"/>
      <w:pPr>
        <w:ind w:left="5760" w:hanging="360"/>
      </w:pPr>
    </w:lvl>
    <w:lvl w:ilvl="8" w:tplc="306AB27C">
      <w:start w:val="1"/>
      <w:numFmt w:val="lowerRoman"/>
      <w:lvlText w:val="%9."/>
      <w:lvlJc w:val="right"/>
      <w:pPr>
        <w:ind w:left="6480" w:hanging="180"/>
      </w:pPr>
    </w:lvl>
  </w:abstractNum>
  <w:abstractNum w:abstractNumId="21" w15:restartNumberingAfterBreak="0">
    <w:nsid w:val="7DADE28F"/>
    <w:multiLevelType w:val="hybridMultilevel"/>
    <w:tmpl w:val="65560FC8"/>
    <w:lvl w:ilvl="0" w:tplc="C34CB0EA">
      <w:start w:val="1"/>
      <w:numFmt w:val="decimal"/>
      <w:lvlText w:val="%1."/>
      <w:lvlJc w:val="left"/>
      <w:pPr>
        <w:ind w:left="720" w:hanging="360"/>
      </w:pPr>
    </w:lvl>
    <w:lvl w:ilvl="1" w:tplc="94C0F1DA">
      <w:start w:val="1"/>
      <w:numFmt w:val="lowerLetter"/>
      <w:lvlText w:val="%2."/>
      <w:lvlJc w:val="left"/>
      <w:pPr>
        <w:ind w:left="1440" w:hanging="360"/>
      </w:pPr>
    </w:lvl>
    <w:lvl w:ilvl="2" w:tplc="CAFA7156">
      <w:start w:val="1"/>
      <w:numFmt w:val="lowerRoman"/>
      <w:lvlText w:val="%3."/>
      <w:lvlJc w:val="right"/>
      <w:pPr>
        <w:ind w:left="2160" w:hanging="180"/>
      </w:pPr>
    </w:lvl>
    <w:lvl w:ilvl="3" w:tplc="7FDA4FF6">
      <w:start w:val="1"/>
      <w:numFmt w:val="decimal"/>
      <w:lvlText w:val="%4."/>
      <w:lvlJc w:val="left"/>
      <w:pPr>
        <w:ind w:left="2880" w:hanging="360"/>
      </w:pPr>
    </w:lvl>
    <w:lvl w:ilvl="4" w:tplc="F138B82A">
      <w:start w:val="1"/>
      <w:numFmt w:val="lowerLetter"/>
      <w:lvlText w:val="%5."/>
      <w:lvlJc w:val="left"/>
      <w:pPr>
        <w:ind w:left="3600" w:hanging="360"/>
      </w:pPr>
    </w:lvl>
    <w:lvl w:ilvl="5" w:tplc="997CB340">
      <w:start w:val="1"/>
      <w:numFmt w:val="lowerRoman"/>
      <w:lvlText w:val="%6."/>
      <w:lvlJc w:val="right"/>
      <w:pPr>
        <w:ind w:left="4320" w:hanging="180"/>
      </w:pPr>
    </w:lvl>
    <w:lvl w:ilvl="6" w:tplc="49409AEA">
      <w:start w:val="1"/>
      <w:numFmt w:val="decimal"/>
      <w:lvlText w:val="%7."/>
      <w:lvlJc w:val="left"/>
      <w:pPr>
        <w:ind w:left="5040" w:hanging="360"/>
      </w:pPr>
    </w:lvl>
    <w:lvl w:ilvl="7" w:tplc="A5788306">
      <w:start w:val="1"/>
      <w:numFmt w:val="lowerLetter"/>
      <w:lvlText w:val="%8."/>
      <w:lvlJc w:val="left"/>
      <w:pPr>
        <w:ind w:left="5760" w:hanging="360"/>
      </w:pPr>
    </w:lvl>
    <w:lvl w:ilvl="8" w:tplc="0ACCB6AE">
      <w:start w:val="1"/>
      <w:numFmt w:val="lowerRoman"/>
      <w:lvlText w:val="%9."/>
      <w:lvlJc w:val="right"/>
      <w:pPr>
        <w:ind w:left="6480" w:hanging="180"/>
      </w:pPr>
    </w:lvl>
  </w:abstractNum>
  <w:abstractNum w:abstractNumId="22" w15:restartNumberingAfterBreak="0">
    <w:nsid w:val="7DEC18AF"/>
    <w:multiLevelType w:val="hybridMultilevel"/>
    <w:tmpl w:val="133662CA"/>
    <w:lvl w:ilvl="0" w:tplc="58F8A6DA">
      <w:start w:val="1"/>
      <w:numFmt w:val="decimal"/>
      <w:lvlText w:val="%1."/>
      <w:lvlJc w:val="left"/>
      <w:pPr>
        <w:ind w:left="720" w:hanging="360"/>
      </w:pPr>
    </w:lvl>
    <w:lvl w:ilvl="1" w:tplc="77DC920A">
      <w:start w:val="1"/>
      <w:numFmt w:val="lowerLetter"/>
      <w:lvlText w:val="%2."/>
      <w:lvlJc w:val="left"/>
      <w:pPr>
        <w:ind w:left="1440" w:hanging="360"/>
      </w:pPr>
    </w:lvl>
    <w:lvl w:ilvl="2" w:tplc="F1422588">
      <w:start w:val="1"/>
      <w:numFmt w:val="lowerRoman"/>
      <w:lvlText w:val="%3."/>
      <w:lvlJc w:val="right"/>
      <w:pPr>
        <w:ind w:left="2160" w:hanging="180"/>
      </w:pPr>
    </w:lvl>
    <w:lvl w:ilvl="3" w:tplc="29CCC298">
      <w:start w:val="1"/>
      <w:numFmt w:val="decimal"/>
      <w:lvlText w:val="%4."/>
      <w:lvlJc w:val="left"/>
      <w:pPr>
        <w:ind w:left="2880" w:hanging="360"/>
      </w:pPr>
    </w:lvl>
    <w:lvl w:ilvl="4" w:tplc="D0BEBFC6">
      <w:start w:val="1"/>
      <w:numFmt w:val="lowerLetter"/>
      <w:lvlText w:val="%5."/>
      <w:lvlJc w:val="left"/>
      <w:pPr>
        <w:ind w:left="3600" w:hanging="360"/>
      </w:pPr>
    </w:lvl>
    <w:lvl w:ilvl="5" w:tplc="A31C0B2E">
      <w:start w:val="1"/>
      <w:numFmt w:val="lowerRoman"/>
      <w:lvlText w:val="%6."/>
      <w:lvlJc w:val="right"/>
      <w:pPr>
        <w:ind w:left="4320" w:hanging="180"/>
      </w:pPr>
    </w:lvl>
    <w:lvl w:ilvl="6" w:tplc="5356666E">
      <w:start w:val="1"/>
      <w:numFmt w:val="decimal"/>
      <w:lvlText w:val="%7."/>
      <w:lvlJc w:val="left"/>
      <w:pPr>
        <w:ind w:left="5040" w:hanging="360"/>
      </w:pPr>
    </w:lvl>
    <w:lvl w:ilvl="7" w:tplc="0CF80B42">
      <w:start w:val="1"/>
      <w:numFmt w:val="lowerLetter"/>
      <w:lvlText w:val="%8."/>
      <w:lvlJc w:val="left"/>
      <w:pPr>
        <w:ind w:left="5760" w:hanging="360"/>
      </w:pPr>
    </w:lvl>
    <w:lvl w:ilvl="8" w:tplc="49E65E26">
      <w:start w:val="1"/>
      <w:numFmt w:val="lowerRoman"/>
      <w:lvlText w:val="%9."/>
      <w:lvlJc w:val="right"/>
      <w:pPr>
        <w:ind w:left="6480" w:hanging="180"/>
      </w:pPr>
    </w:lvl>
  </w:abstractNum>
  <w:abstractNum w:abstractNumId="23" w15:restartNumberingAfterBreak="0">
    <w:nsid w:val="7FDDA64D"/>
    <w:multiLevelType w:val="hybridMultilevel"/>
    <w:tmpl w:val="32B0D41A"/>
    <w:lvl w:ilvl="0" w:tplc="63A66B5E">
      <w:start w:val="1"/>
      <w:numFmt w:val="decimal"/>
      <w:lvlText w:val="%1."/>
      <w:lvlJc w:val="left"/>
      <w:pPr>
        <w:ind w:left="720" w:hanging="360"/>
      </w:pPr>
    </w:lvl>
    <w:lvl w:ilvl="1" w:tplc="8164793E">
      <w:start w:val="1"/>
      <w:numFmt w:val="lowerLetter"/>
      <w:lvlText w:val="%2."/>
      <w:lvlJc w:val="left"/>
      <w:pPr>
        <w:ind w:left="1440" w:hanging="360"/>
      </w:pPr>
    </w:lvl>
    <w:lvl w:ilvl="2" w:tplc="D80E3BA4">
      <w:start w:val="1"/>
      <w:numFmt w:val="lowerRoman"/>
      <w:lvlText w:val="%3."/>
      <w:lvlJc w:val="right"/>
      <w:pPr>
        <w:ind w:left="2160" w:hanging="180"/>
      </w:pPr>
    </w:lvl>
    <w:lvl w:ilvl="3" w:tplc="764A8E04">
      <w:start w:val="1"/>
      <w:numFmt w:val="decimal"/>
      <w:lvlText w:val="%4."/>
      <w:lvlJc w:val="left"/>
      <w:pPr>
        <w:ind w:left="2880" w:hanging="360"/>
      </w:pPr>
    </w:lvl>
    <w:lvl w:ilvl="4" w:tplc="D3B6866C">
      <w:start w:val="1"/>
      <w:numFmt w:val="lowerLetter"/>
      <w:lvlText w:val="%5."/>
      <w:lvlJc w:val="left"/>
      <w:pPr>
        <w:ind w:left="3600" w:hanging="360"/>
      </w:pPr>
    </w:lvl>
    <w:lvl w:ilvl="5" w:tplc="5454A406">
      <w:start w:val="1"/>
      <w:numFmt w:val="lowerRoman"/>
      <w:lvlText w:val="%6."/>
      <w:lvlJc w:val="right"/>
      <w:pPr>
        <w:ind w:left="4320" w:hanging="180"/>
      </w:pPr>
    </w:lvl>
    <w:lvl w:ilvl="6" w:tplc="F7BC9C50">
      <w:start w:val="1"/>
      <w:numFmt w:val="decimal"/>
      <w:lvlText w:val="%7."/>
      <w:lvlJc w:val="left"/>
      <w:pPr>
        <w:ind w:left="5040" w:hanging="360"/>
      </w:pPr>
    </w:lvl>
    <w:lvl w:ilvl="7" w:tplc="43405984">
      <w:start w:val="1"/>
      <w:numFmt w:val="lowerLetter"/>
      <w:lvlText w:val="%8."/>
      <w:lvlJc w:val="left"/>
      <w:pPr>
        <w:ind w:left="5760" w:hanging="360"/>
      </w:pPr>
    </w:lvl>
    <w:lvl w:ilvl="8" w:tplc="880EE8DA">
      <w:start w:val="1"/>
      <w:numFmt w:val="lowerRoman"/>
      <w:lvlText w:val="%9."/>
      <w:lvlJc w:val="right"/>
      <w:pPr>
        <w:ind w:left="6480" w:hanging="180"/>
      </w:pPr>
    </w:lvl>
  </w:abstractNum>
  <w:num w:numId="1">
    <w:abstractNumId w:val="10"/>
  </w:num>
  <w:num w:numId="2">
    <w:abstractNumId w:val="13"/>
  </w:num>
  <w:num w:numId="3">
    <w:abstractNumId w:val="1"/>
  </w:num>
  <w:num w:numId="4">
    <w:abstractNumId w:val="7"/>
  </w:num>
  <w:num w:numId="5">
    <w:abstractNumId w:val="8"/>
  </w:num>
  <w:num w:numId="6">
    <w:abstractNumId w:val="23"/>
  </w:num>
  <w:num w:numId="7">
    <w:abstractNumId w:val="20"/>
  </w:num>
  <w:num w:numId="8">
    <w:abstractNumId w:val="3"/>
  </w:num>
  <w:num w:numId="9">
    <w:abstractNumId w:val="17"/>
  </w:num>
  <w:num w:numId="10">
    <w:abstractNumId w:val="15"/>
  </w:num>
  <w:num w:numId="11">
    <w:abstractNumId w:val="6"/>
  </w:num>
  <w:num w:numId="12">
    <w:abstractNumId w:val="2"/>
  </w:num>
  <w:num w:numId="13">
    <w:abstractNumId w:val="18"/>
  </w:num>
  <w:num w:numId="14">
    <w:abstractNumId w:val="16"/>
  </w:num>
  <w:num w:numId="15">
    <w:abstractNumId w:val="12"/>
  </w:num>
  <w:num w:numId="16">
    <w:abstractNumId w:val="9"/>
  </w:num>
  <w:num w:numId="17">
    <w:abstractNumId w:val="22"/>
  </w:num>
  <w:num w:numId="18">
    <w:abstractNumId w:val="21"/>
  </w:num>
  <w:num w:numId="19">
    <w:abstractNumId w:val="5"/>
  </w:num>
  <w:num w:numId="20">
    <w:abstractNumId w:val="14"/>
  </w:num>
  <w:num w:numId="21">
    <w:abstractNumId w:val="19"/>
  </w:num>
  <w:num w:numId="22">
    <w:abstractNumId w:val="11"/>
  </w:num>
  <w:num w:numId="23">
    <w:abstractNumId w:val="0"/>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91DBE39"/>
    <w:rsid w:val="002E6707"/>
    <w:rsid w:val="00933F5A"/>
    <w:rsid w:val="00BC1DE7"/>
    <w:rsid w:val="00BE20E7"/>
    <w:rsid w:val="0CDE4C18"/>
    <w:rsid w:val="1C9E00B3"/>
    <w:rsid w:val="1CBBA0F8"/>
    <w:rsid w:val="791DBE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E20E7"/>
  <w15:chartTrackingRefBased/>
  <w15:docId w15:val="{D501546C-F8E6-41AC-B630-A97674BE2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ealthline.com/health/benefits-of-physical-therapy" TargetMode="External"/><Relationship Id="rId13" Type="http://schemas.openxmlformats.org/officeDocument/2006/relationships/hyperlink" Target="https://www.ncbi.nlm.nih.gov/pmc/articles/PMC4447875/" TargetMode="External"/><Relationship Id="rId18" Type="http://schemas.openxmlformats.org/officeDocument/2006/relationships/hyperlink" Target="https://www.nhs.uk/conditions/tendonitis/" TargetMode="External"/><Relationship Id="rId26" Type="http://schemas.openxmlformats.org/officeDocument/2006/relationships/hyperlink" Target="https://www.ncbi.nlm.nih.gov/pmc/articles/PMC2799316/" TargetMode="External"/><Relationship Id="rId3" Type="http://schemas.openxmlformats.org/officeDocument/2006/relationships/settings" Target="settings.xml"/><Relationship Id="rId21" Type="http://schemas.openxmlformats.org/officeDocument/2006/relationships/hyperlink" Target="https://www.ncbi.nlm.nih.gov/pmc/articles/PMC5240031/" TargetMode="External"/><Relationship Id="rId7" Type="http://schemas.openxmlformats.org/officeDocument/2006/relationships/hyperlink" Target="https://www.nhs.uk/conditions/nsaids/" TargetMode="External"/><Relationship Id="rId12" Type="http://schemas.openxmlformats.org/officeDocument/2006/relationships/hyperlink" Target="https://pubmed.ncbi.nlm.nih.gov/24215502/" TargetMode="External"/><Relationship Id="rId17" Type="http://schemas.openxmlformats.org/officeDocument/2006/relationships/hyperlink" Target="https://pubmed.ncbi.nlm.nih.gov/15165387/" TargetMode="External"/><Relationship Id="rId25" Type="http://schemas.openxmlformats.org/officeDocument/2006/relationships/hyperlink" Target="https://www.researchgate.net/profile/Sima-Shahabi/publication/230849896_The_effect_of_low_level_laser_therapy_on_pain_reduction_after_third_molar_surgery/links/54411e7b0cf2a76a3cc7ca8d/The-effect-of-low-level-laser-therapy-on-pain-reduction-after-third-molar-surgery.pdf" TargetMode="External"/><Relationship Id="rId2" Type="http://schemas.openxmlformats.org/officeDocument/2006/relationships/styles" Target="styles.xml"/><Relationship Id="rId16" Type="http://schemas.openxmlformats.org/officeDocument/2006/relationships/hyperlink" Target="https://www.verywellhealth.com/what-is-rice-190446" TargetMode="External"/><Relationship Id="rId20" Type="http://schemas.openxmlformats.org/officeDocument/2006/relationships/hyperlink" Target="https://www.ncbi.nlm.nih.gov/pmc/articles/PMC5240031/" TargetMode="External"/><Relationship Id="rId29" Type="http://schemas.openxmlformats.org/officeDocument/2006/relationships/fontTable" Target="fontTable.xml"/><Relationship Id="R1b1cb7bd626d4dbe" Type="http://schemas.microsoft.com/office/2020/10/relationships/intelligence" Target="intelligence2.xml"/><Relationship Id="rId1" Type="http://schemas.openxmlformats.org/officeDocument/2006/relationships/numbering" Target="numbering.xml"/><Relationship Id="rId6" Type="http://schemas.openxmlformats.org/officeDocument/2006/relationships/hyperlink" Target="https://www.who.int/news-room/fact-sheets/detail/musculoskeletal-conditions" TargetMode="External"/><Relationship Id="rId11" Type="http://schemas.openxmlformats.org/officeDocument/2006/relationships/hyperlink" Target="https://pubmed.ncbi.nlm.nih.gov/23881568/" TargetMode="External"/><Relationship Id="rId24" Type="http://schemas.openxmlformats.org/officeDocument/2006/relationships/hyperlink" Target="https://www.ncbi.nlm.nih.gov/pmc/articles/PMC3895759/" TargetMode="External"/><Relationship Id="rId5" Type="http://schemas.openxmlformats.org/officeDocument/2006/relationships/hyperlink" Target="https://my.clevelandclinic.org/health/diseases/14526-musculoskeletal-pain" TargetMode="External"/><Relationship Id="rId15" Type="http://schemas.openxmlformats.org/officeDocument/2006/relationships/hyperlink" Target="https://www.litecure.com/wp-content/uploads/2016/09/Long-term-effect-of-high-intensity-laser-therapy.pdf" TargetMode="External"/><Relationship Id="rId23" Type="http://schemas.openxmlformats.org/officeDocument/2006/relationships/hyperlink" Target="https://pubmed.ncbi.nlm.nih.gov/23001570/" TargetMode="External"/><Relationship Id="rId28" Type="http://schemas.openxmlformats.org/officeDocument/2006/relationships/hyperlink" Target="https://redlightrising.co.uk/2022/04/27/red-light-therapy-for-fibromyalgia/" TargetMode="External"/><Relationship Id="rId10" Type="http://schemas.openxmlformats.org/officeDocument/2006/relationships/hyperlink" Target="https://www.gov.uk/drug-safety-update/opioids-risk-of-dependence-and-addiction" TargetMode="External"/><Relationship Id="rId19" Type="http://schemas.openxmlformats.org/officeDocument/2006/relationships/hyperlink" Target="https://www.sciencedirect.com/science/article/abs/pii/S1751616113002993" TargetMode="External"/><Relationship Id="rId4" Type="http://schemas.openxmlformats.org/officeDocument/2006/relationships/webSettings" Target="webSettings.xml"/><Relationship Id="rId9" Type="http://schemas.openxmlformats.org/officeDocument/2006/relationships/hyperlink" Target="https://www.fl-ortho.net/when-to-use-ice-and-heat/" TargetMode="External"/><Relationship Id="rId14" Type="http://schemas.openxmlformats.org/officeDocument/2006/relationships/hyperlink" Target="https://www.ncbi.nlm.nih.gov/pmc/articles/PMC4137223/" TargetMode="External"/><Relationship Id="rId22" Type="http://schemas.openxmlformats.org/officeDocument/2006/relationships/hyperlink" Target="https://bit.ly/3NrvNaJ" TargetMode="External"/><Relationship Id="rId27" Type="http://schemas.openxmlformats.org/officeDocument/2006/relationships/hyperlink" Target="https://www.painphysicianjournal.com/current/pdf?article=NjMwNA%3D%3D&amp;journal=12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2112</Words>
  <Characters>12040</Characters>
  <Application>Microsoft Office Word</Application>
  <DocSecurity>0</DocSecurity>
  <Lines>100</Lines>
  <Paragraphs>28</Paragraphs>
  <ScaleCrop>false</ScaleCrop>
  <Company/>
  <LinksUpToDate>false</LinksUpToDate>
  <CharactersWithSpaces>14124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3</cp:revision>
  <dcterms:created xsi:type="dcterms:W3CDTF">2023-06-24T16:43:00Z</dcterms:created>
  <dcterms:modified xsi:type="dcterms:W3CDTF">2023-06-25T23:46:00Z</dcterms:modified>
</cp:coreProperties>
</file>